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2F9F" w:rsidP="67D82D92" w:rsidRDefault="00845908" w14:paraId="28404C85" w14:textId="176CA15A">
      <w:pPr>
        <w:jc w:val="center"/>
        <w:rPr>
          <w:rFonts w:ascii="Arial" w:hAnsi="Arial" w:cs="Arial"/>
          <w:b w:val="1"/>
          <w:bCs w:val="1"/>
          <w:u w:val="single"/>
        </w:rPr>
      </w:pPr>
      <w:r>
        <w:rPr>
          <w:rFonts w:ascii="Arial" w:hAnsi="Arial" w:cs="Arial"/>
          <w:b/>
          <w:noProof/>
          <w:u w:val="single"/>
        </w:rPr>
        <w:drawing>
          <wp:anchor distT="0" distB="0" distL="114300" distR="114300" simplePos="0" relativeHeight="251658240" behindDoc="1" locked="0" layoutInCell="1" allowOverlap="1" wp14:anchorId="112682CA" wp14:editId="762EAC51">
            <wp:simplePos x="0" y="0"/>
            <wp:positionH relativeFrom="margin">
              <wp:align>left</wp:align>
            </wp:positionH>
            <wp:positionV relativeFrom="paragraph">
              <wp:posOffset>0</wp:posOffset>
            </wp:positionV>
            <wp:extent cx="615950" cy="615950"/>
            <wp:effectExtent l="0" t="0" r="0" b="0"/>
            <wp:wrapTight wrapText="bothSides">
              <wp:wrapPolygon edited="0">
                <wp:start x="0" y="0"/>
                <wp:lineTo x="0" y="20709"/>
                <wp:lineTo x="20709" y="20709"/>
                <wp:lineTo x="20709" y="0"/>
                <wp:lineTo x="0" y="0"/>
              </wp:wrapPolygon>
            </wp:wrapTight>
            <wp:docPr id="102760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p>
    <w:p w:rsidR="00A22F9F" w:rsidP="67D82D92" w:rsidRDefault="00845908" w14:paraId="1776186C" w14:textId="306BDD66">
      <w:pPr>
        <w:tabs>
          <w:tab w:val="left" w:leader="none" w:pos="810"/>
          <w:tab w:val="center" w:leader="none" w:pos="4249"/>
        </w:tabs>
        <w:rPr>
          <w:rFonts w:ascii="Arial" w:hAnsi="Arial" w:eastAsia="Arial" w:cs="Arial"/>
          <w:b w:val="0"/>
          <w:bCs w:val="0"/>
          <w:i w:val="0"/>
          <w:iCs w:val="0"/>
          <w:noProof w:val="0"/>
          <w:sz w:val="24"/>
          <w:szCs w:val="24"/>
          <w:lang w:val="en-GB"/>
        </w:rPr>
      </w:pPr>
    </w:p>
    <w:p w:rsidR="00A22F9F" w:rsidP="67D82D92" w:rsidRDefault="00845908" w14:paraId="3841B2E9" w14:textId="3DD7BFE7">
      <w:pPr>
        <w:tabs>
          <w:tab w:val="left" w:leader="none" w:pos="810"/>
          <w:tab w:val="center" w:leader="none" w:pos="4249"/>
        </w:tabs>
        <w:rPr>
          <w:rFonts w:ascii="Arial" w:hAnsi="Arial" w:eastAsia="Arial" w:cs="Arial"/>
          <w:b w:val="0"/>
          <w:bCs w:val="0"/>
          <w:i w:val="0"/>
          <w:iCs w:val="0"/>
          <w:noProof w:val="0"/>
          <w:sz w:val="24"/>
          <w:szCs w:val="24"/>
          <w:lang w:val="en-GB"/>
        </w:rPr>
      </w:pPr>
      <w:r w:rsidRPr="67D82D92" w:rsidR="7FEE7003">
        <w:rPr>
          <w:rFonts w:ascii="Arial" w:hAnsi="Arial" w:eastAsia="Arial" w:cs="Arial"/>
          <w:b w:val="1"/>
          <w:bCs w:val="1"/>
          <w:i w:val="0"/>
          <w:iCs w:val="0"/>
          <w:strike w:val="0"/>
          <w:dstrike w:val="0"/>
          <w:noProof w:val="0"/>
          <w:sz w:val="24"/>
          <w:szCs w:val="24"/>
          <w:u w:val="single"/>
          <w:lang w:val="en-GB"/>
        </w:rPr>
        <w:t>Kehelland Trust Role Profile</w:t>
      </w:r>
    </w:p>
    <w:p w:rsidR="00A22F9F" w:rsidP="67D82D92" w:rsidRDefault="00845908" w14:paraId="6B52F64F" w14:textId="0B11A378">
      <w:pPr>
        <w:jc w:val="both"/>
        <w:rPr>
          <w:rFonts w:ascii="Arial" w:hAnsi="Arial" w:eastAsia="Arial" w:cs="Arial"/>
          <w:b w:val="0"/>
          <w:bCs w:val="0"/>
          <w:i w:val="0"/>
          <w:iCs w:val="0"/>
          <w:noProof w:val="0"/>
          <w:sz w:val="24"/>
          <w:szCs w:val="24"/>
          <w:lang w:val="en-GB"/>
        </w:rPr>
      </w:pPr>
    </w:p>
    <w:tbl>
      <w:tblPr>
        <w:tblStyle w:val="TableGrid"/>
        <w:bidiVisual w:val="0"/>
        <w:tblW w:w="0" w:type="auto"/>
        <w:tblInd w:w="-1170" w:type="dxa"/>
        <w:tblBorders>
          <w:top w:val="single" w:sz="6"/>
          <w:left w:val="single" w:sz="6"/>
          <w:bottom w:val="single" w:sz="6"/>
          <w:right w:val="single" w:sz="6"/>
        </w:tblBorders>
        <w:tblLayout w:type="fixed"/>
        <w:tblLook w:val="04A0" w:firstRow="1" w:lastRow="0" w:firstColumn="1" w:lastColumn="0" w:noHBand="0" w:noVBand="1"/>
      </w:tblPr>
      <w:tblGrid>
        <w:gridCol w:w="2835"/>
        <w:gridCol w:w="8220"/>
      </w:tblGrid>
      <w:tr w:rsidR="67D82D92" w:rsidTr="67D82D92" w14:paraId="10056C38">
        <w:trPr>
          <w:trHeight w:val="300"/>
        </w:trPr>
        <w:tc>
          <w:tcPr>
            <w:tcW w:w="11055" w:type="dxa"/>
            <w:gridSpan w:val="2"/>
            <w:tcMar>
              <w:left w:w="105" w:type="dxa"/>
              <w:right w:w="105" w:type="dxa"/>
            </w:tcMar>
            <w:vAlign w:val="top"/>
          </w:tcPr>
          <w:p w:rsidR="67D82D92" w:rsidP="67D82D92" w:rsidRDefault="67D82D92" w14:paraId="340850D6" w14:textId="6430EC12">
            <w:pPr>
              <w:jc w:val="cente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Our mission statement: The provision of a rural horticultural setting for the support of young people and adults with learning and/ or physical disabilities. Developing personal and social skills, individual opportunities and active participation in the local community.</w:t>
            </w:r>
          </w:p>
        </w:tc>
      </w:tr>
      <w:tr w:rsidR="67D82D92" w:rsidTr="67D82D92" w14:paraId="488BF19D">
        <w:trPr>
          <w:trHeight w:val="300"/>
        </w:trPr>
        <w:tc>
          <w:tcPr>
            <w:tcW w:w="2835" w:type="dxa"/>
            <w:shd w:val="clear" w:color="auto" w:fill="C2D69B" w:themeFill="accent3" w:themeFillTint="99"/>
            <w:tcMar>
              <w:left w:w="105" w:type="dxa"/>
              <w:right w:w="105" w:type="dxa"/>
            </w:tcMar>
            <w:vAlign w:val="top"/>
          </w:tcPr>
          <w:p w:rsidR="67D82D92" w:rsidP="67D82D92" w:rsidRDefault="67D82D92" w14:paraId="57747D1D" w14:textId="67FF7CCD">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Position</w:t>
            </w:r>
          </w:p>
        </w:tc>
        <w:tc>
          <w:tcPr>
            <w:tcW w:w="8220" w:type="dxa"/>
            <w:tcMar>
              <w:left w:w="105" w:type="dxa"/>
              <w:right w:w="105" w:type="dxa"/>
            </w:tcMar>
            <w:vAlign w:val="top"/>
          </w:tcPr>
          <w:p w:rsidR="67D82D92" w:rsidP="67D82D92" w:rsidRDefault="67D82D92" w14:paraId="37143C1A" w14:textId="026237E4">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Education Support Worker</w:t>
            </w:r>
          </w:p>
        </w:tc>
      </w:tr>
      <w:tr w:rsidR="67D82D92" w:rsidTr="67D82D92" w14:paraId="1CB6ABCA">
        <w:trPr>
          <w:trHeight w:val="300"/>
        </w:trPr>
        <w:tc>
          <w:tcPr>
            <w:tcW w:w="2835" w:type="dxa"/>
            <w:shd w:val="clear" w:color="auto" w:fill="C2D69B" w:themeFill="accent3" w:themeFillTint="99"/>
            <w:tcMar>
              <w:left w:w="105" w:type="dxa"/>
              <w:right w:w="105" w:type="dxa"/>
            </w:tcMar>
            <w:vAlign w:val="top"/>
          </w:tcPr>
          <w:p w:rsidR="67D82D92" w:rsidP="67D82D92" w:rsidRDefault="67D82D92" w14:paraId="124A754E" w14:textId="29B93F8B">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Version</w:t>
            </w:r>
          </w:p>
        </w:tc>
        <w:tc>
          <w:tcPr>
            <w:tcW w:w="8220" w:type="dxa"/>
            <w:tcMar>
              <w:left w:w="105" w:type="dxa"/>
              <w:right w:w="105" w:type="dxa"/>
            </w:tcMar>
            <w:vAlign w:val="top"/>
          </w:tcPr>
          <w:p w:rsidR="67D82D92" w:rsidP="67D82D92" w:rsidRDefault="67D82D92" w14:paraId="34722608" w14:textId="2EB13DC0">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5</w:t>
            </w:r>
          </w:p>
        </w:tc>
      </w:tr>
      <w:tr w:rsidR="67D82D92" w:rsidTr="67D82D92" w14:paraId="5DA4351D">
        <w:trPr>
          <w:trHeight w:val="300"/>
        </w:trPr>
        <w:tc>
          <w:tcPr>
            <w:tcW w:w="2835" w:type="dxa"/>
            <w:shd w:val="clear" w:color="auto" w:fill="C2D69B" w:themeFill="accent3" w:themeFillTint="99"/>
            <w:tcMar>
              <w:left w:w="105" w:type="dxa"/>
              <w:right w:w="105" w:type="dxa"/>
            </w:tcMar>
            <w:vAlign w:val="top"/>
          </w:tcPr>
          <w:p w:rsidR="67D82D92" w:rsidP="67D82D92" w:rsidRDefault="67D82D92" w14:paraId="0780C49D" w14:textId="7EEB155B">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Date</w:t>
            </w:r>
          </w:p>
        </w:tc>
        <w:tc>
          <w:tcPr>
            <w:tcW w:w="8220" w:type="dxa"/>
            <w:tcMar>
              <w:left w:w="105" w:type="dxa"/>
              <w:right w:w="105" w:type="dxa"/>
            </w:tcMar>
            <w:vAlign w:val="top"/>
          </w:tcPr>
          <w:p w:rsidR="67D82D92" w:rsidP="67D82D92" w:rsidRDefault="67D82D92" w14:paraId="3C0FB743" w14:textId="11EF0195">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MAY 2025</w:t>
            </w:r>
          </w:p>
        </w:tc>
      </w:tr>
      <w:tr w:rsidR="67D82D92" w:rsidTr="67D82D92" w14:paraId="5E84B698">
        <w:trPr>
          <w:trHeight w:val="300"/>
        </w:trPr>
        <w:tc>
          <w:tcPr>
            <w:tcW w:w="2835" w:type="dxa"/>
            <w:shd w:val="clear" w:color="auto" w:fill="C2D69B" w:themeFill="accent3" w:themeFillTint="99"/>
            <w:tcMar>
              <w:left w:w="105" w:type="dxa"/>
              <w:right w:w="105" w:type="dxa"/>
            </w:tcMar>
            <w:vAlign w:val="top"/>
          </w:tcPr>
          <w:p w:rsidR="67D82D92" w:rsidP="67D82D92" w:rsidRDefault="67D82D92" w14:paraId="55CBEAC5" w14:textId="734272B5">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Purpose of Role:</w:t>
            </w:r>
          </w:p>
        </w:tc>
        <w:tc>
          <w:tcPr>
            <w:tcW w:w="8220" w:type="dxa"/>
            <w:tcMar>
              <w:left w:w="105" w:type="dxa"/>
              <w:right w:w="105" w:type="dxa"/>
            </w:tcMar>
            <w:vAlign w:val="top"/>
          </w:tcPr>
          <w:p w:rsidR="67D82D92" w:rsidP="67D82D92" w:rsidRDefault="67D82D92" w14:paraId="718D6CCD" w14:textId="1B00C0D4">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 xml:space="preserve">The Education Support Worker has day-to-day responsibility to ensure that all tasks are carried out according to the needs of the learners and undertaking all Health and Safety responsibilities for these tasks. To provide all aspects of support for your group as detailed within the Individual Learning Plans. </w:t>
            </w:r>
          </w:p>
        </w:tc>
      </w:tr>
      <w:tr w:rsidR="67D82D92" w:rsidTr="67D82D92" w14:paraId="31A0FA8B">
        <w:trPr>
          <w:trHeight w:val="300"/>
        </w:trPr>
        <w:tc>
          <w:tcPr>
            <w:tcW w:w="11055" w:type="dxa"/>
            <w:gridSpan w:val="2"/>
            <w:shd w:val="clear" w:color="auto" w:fill="C2D69B" w:themeFill="accent3" w:themeFillTint="99"/>
            <w:tcMar>
              <w:left w:w="105" w:type="dxa"/>
              <w:right w:w="105" w:type="dxa"/>
            </w:tcMar>
            <w:vAlign w:val="top"/>
          </w:tcPr>
          <w:p w:rsidR="67D82D92" w:rsidP="67D82D92" w:rsidRDefault="67D82D92" w14:paraId="40BAE7A2" w14:textId="2F44C12E">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Reporting</w:t>
            </w:r>
          </w:p>
        </w:tc>
      </w:tr>
      <w:tr w:rsidR="67D82D92" w:rsidTr="67D82D92" w14:paraId="05B2BBF9">
        <w:trPr>
          <w:trHeight w:val="300"/>
        </w:trPr>
        <w:tc>
          <w:tcPr>
            <w:tcW w:w="2835" w:type="dxa"/>
            <w:shd w:val="clear" w:color="auto" w:fill="C2D69B" w:themeFill="accent3" w:themeFillTint="99"/>
            <w:tcMar>
              <w:left w:w="105" w:type="dxa"/>
              <w:right w:w="105" w:type="dxa"/>
            </w:tcMar>
            <w:vAlign w:val="top"/>
          </w:tcPr>
          <w:p w:rsidR="67D82D92" w:rsidP="67D82D92" w:rsidRDefault="67D82D92" w14:paraId="4CD3FF48" w14:textId="5D00DDB8">
            <w:pPr>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Reports directly to:</w:t>
            </w:r>
          </w:p>
        </w:tc>
        <w:tc>
          <w:tcPr>
            <w:tcW w:w="8220" w:type="dxa"/>
            <w:tcMar>
              <w:left w:w="105" w:type="dxa"/>
              <w:right w:w="105" w:type="dxa"/>
            </w:tcMar>
            <w:vAlign w:val="top"/>
          </w:tcPr>
          <w:p w:rsidR="67D82D92" w:rsidP="67D82D92" w:rsidRDefault="67D82D92" w14:paraId="191E820D" w14:textId="4FC9CF2C">
            <w:pPr>
              <w:jc w:val="both"/>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Senior Education Support Worker</w:t>
            </w:r>
          </w:p>
        </w:tc>
      </w:tr>
      <w:tr w:rsidR="67D82D92" w:rsidTr="67D82D92" w14:paraId="171B07E7">
        <w:trPr>
          <w:trHeight w:val="300"/>
        </w:trPr>
        <w:tc>
          <w:tcPr>
            <w:tcW w:w="2835" w:type="dxa"/>
            <w:shd w:val="clear" w:color="auto" w:fill="C2D69B" w:themeFill="accent3" w:themeFillTint="99"/>
            <w:tcMar>
              <w:left w:w="105" w:type="dxa"/>
              <w:right w:w="105" w:type="dxa"/>
            </w:tcMar>
            <w:vAlign w:val="top"/>
          </w:tcPr>
          <w:p w:rsidR="67D82D92" w:rsidP="67D82D92" w:rsidRDefault="67D82D92" w14:paraId="69E38937" w14:textId="4F51895E">
            <w:pP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Direct accountability for the following roles:</w:t>
            </w:r>
          </w:p>
        </w:tc>
        <w:tc>
          <w:tcPr>
            <w:tcW w:w="8220" w:type="dxa"/>
            <w:tcMar>
              <w:left w:w="105" w:type="dxa"/>
              <w:right w:w="105" w:type="dxa"/>
            </w:tcMar>
            <w:vAlign w:val="top"/>
          </w:tcPr>
          <w:p w:rsidR="67D82D92" w:rsidP="67D82D92" w:rsidRDefault="67D82D92" w14:paraId="18FDE605" w14:textId="6155792F">
            <w:pPr>
              <w:pStyle w:val="ListParagraph"/>
              <w:numPr>
                <w:ilvl w:val="0"/>
                <w:numId w:val="44"/>
              </w:numPr>
              <w:spacing w:after="200" w:line="240" w:lineRule="auto"/>
              <w:jc w:val="both"/>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Learners on the education programmes.</w:t>
            </w:r>
          </w:p>
        </w:tc>
      </w:tr>
      <w:tr w:rsidR="67D82D92" w:rsidTr="67D82D92" w14:paraId="0664DBE4">
        <w:trPr>
          <w:trHeight w:val="300"/>
        </w:trPr>
        <w:tc>
          <w:tcPr>
            <w:tcW w:w="11055" w:type="dxa"/>
            <w:gridSpan w:val="2"/>
            <w:shd w:val="clear" w:color="auto" w:fill="C2D69B" w:themeFill="accent3" w:themeFillTint="99"/>
            <w:tcMar>
              <w:left w:w="105" w:type="dxa"/>
              <w:right w:w="105" w:type="dxa"/>
            </w:tcMar>
            <w:vAlign w:val="top"/>
          </w:tcPr>
          <w:p w:rsidR="67D82D92" w:rsidP="67D82D92" w:rsidRDefault="67D82D92" w14:paraId="1C590D04" w14:textId="7362AD4D">
            <w:pP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Accountabilities</w:t>
            </w:r>
          </w:p>
        </w:tc>
      </w:tr>
      <w:tr w:rsidR="67D82D92" w:rsidTr="67D82D92" w14:paraId="5ADA15C7">
        <w:trPr>
          <w:trHeight w:val="300"/>
        </w:trPr>
        <w:tc>
          <w:tcPr>
            <w:tcW w:w="2835" w:type="dxa"/>
            <w:shd w:val="clear" w:color="auto" w:fill="C2D69B" w:themeFill="accent3" w:themeFillTint="99"/>
            <w:tcMar>
              <w:left w:w="105" w:type="dxa"/>
              <w:right w:w="105" w:type="dxa"/>
            </w:tcMar>
            <w:vAlign w:val="top"/>
          </w:tcPr>
          <w:p w:rsidR="67D82D92" w:rsidP="67D82D92" w:rsidRDefault="67D82D92" w14:paraId="3501AF66" w14:textId="7D565643">
            <w:pPr>
              <w:jc w:val="both"/>
              <w:rPr>
                <w:rFonts w:ascii="Arial" w:hAnsi="Arial" w:eastAsia="Arial" w:cs="Arial"/>
                <w:b w:val="0"/>
                <w:bCs w:val="0"/>
                <w:i w:val="0"/>
                <w:iCs w:val="0"/>
                <w:sz w:val="20"/>
                <w:szCs w:val="20"/>
              </w:rPr>
            </w:pPr>
          </w:p>
        </w:tc>
        <w:tc>
          <w:tcPr>
            <w:tcW w:w="8220" w:type="dxa"/>
            <w:tcMar>
              <w:left w:w="105" w:type="dxa"/>
              <w:right w:w="105" w:type="dxa"/>
            </w:tcMar>
            <w:vAlign w:val="top"/>
          </w:tcPr>
          <w:p w:rsidR="67D82D92" w:rsidP="67D82D92" w:rsidRDefault="67D82D92" w14:paraId="7F3C0FE3" w14:textId="3E01D4FF">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treat people with care, respect and dignity at all times.</w:t>
            </w:r>
          </w:p>
          <w:p w:rsidR="67D82D92" w:rsidP="67D82D92" w:rsidRDefault="67D82D92" w14:paraId="11EB0F74" w14:textId="010E9012">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encourage independence, identity and individuality of learners at all times</w:t>
            </w:r>
          </w:p>
          <w:p w:rsidR="67D82D92" w:rsidP="67D82D92" w:rsidRDefault="67D82D92" w14:paraId="1DDDD607" w14:textId="03BCC78E">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deliver a high standard of educational support to learners </w:t>
            </w:r>
          </w:p>
          <w:p w:rsidR="67D82D92" w:rsidP="67D82D92" w:rsidRDefault="67D82D92" w14:paraId="250BF9A9" w14:textId="4AE721A3">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work effectively as part of a team undertaking all tasks related to education provision. </w:t>
            </w:r>
          </w:p>
          <w:p w:rsidR="67D82D92" w:rsidP="67D82D92" w:rsidRDefault="67D82D92" w14:paraId="44B297DB" w14:textId="063069A1">
            <w:pPr>
              <w:pStyle w:val="ListParagraph"/>
              <w:numPr>
                <w:ilvl w:val="0"/>
                <w:numId w:val="45"/>
              </w:numPr>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work in line with Trust’s policies and procedures for health and safety and risk assessments. </w:t>
            </w:r>
          </w:p>
          <w:p w:rsidR="67D82D92" w:rsidP="67D82D92" w:rsidRDefault="67D82D92" w14:paraId="2A61BDB8" w14:textId="6E3B2A8E">
            <w:pPr>
              <w:pStyle w:val="ListParagraph"/>
              <w:numPr>
                <w:ilvl w:val="0"/>
                <w:numId w:val="45"/>
              </w:numPr>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assist with education quality systems.</w:t>
            </w:r>
          </w:p>
          <w:p w:rsidR="67D82D92" w:rsidP="67D82D92" w:rsidRDefault="67D82D92" w14:paraId="77FB7585" w14:textId="09A68325">
            <w:pPr>
              <w:pStyle w:val="ListParagraph"/>
              <w:numPr>
                <w:ilvl w:val="0"/>
                <w:numId w:val="45"/>
              </w:numPr>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support learners with IT including laptops, tablets and Microsoft office applications. </w:t>
            </w:r>
          </w:p>
          <w:p w:rsidR="67D82D92" w:rsidP="67D82D92" w:rsidRDefault="67D82D92" w14:paraId="26C86518" w14:textId="1E842498">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report and inform the Site Team Leader of any faults or maintenance issues relating to the internal and external horticultural/ educational areas.</w:t>
            </w:r>
          </w:p>
          <w:p w:rsidR="67D82D92" w:rsidP="67D82D92" w:rsidRDefault="67D82D92" w14:paraId="2159FA14" w14:textId="297C3A2B">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work at all times within the Trust’s policy on the safeguarding of adults and child protection.</w:t>
            </w:r>
          </w:p>
          <w:p w:rsidR="67D82D92" w:rsidP="67D82D92" w:rsidRDefault="67D82D92" w14:paraId="03030CD5" w14:textId="10C57C26">
            <w:pPr>
              <w:pStyle w:val="ListParagraph"/>
              <w:numPr>
                <w:ilvl w:val="0"/>
                <w:numId w:val="45"/>
              </w:numPr>
              <w:tabs>
                <w:tab w:val="left" w:leader="none" w:pos="154"/>
              </w:tabs>
              <w:jc w:val="both"/>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You will need to be flexible in time and duties and location, as required by the service and individuals using the service.</w:t>
            </w:r>
          </w:p>
          <w:p w:rsidR="67D82D92" w:rsidP="67D82D92" w:rsidRDefault="67D82D92" w14:paraId="4C4E01AA" w14:textId="58209AA6">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undertake, when required, other duties not specifically mentioned in this Role Profile that are deemed reasonable for the level of accountability.</w:t>
            </w:r>
          </w:p>
          <w:p w:rsidR="67D82D92" w:rsidP="67D82D92" w:rsidRDefault="67D82D92" w14:paraId="135D2435" w14:textId="423AF9D7">
            <w:pPr>
              <w:pStyle w:val="ListParagraph"/>
              <w:numPr>
                <w:ilvl w:val="0"/>
                <w:numId w:val="45"/>
              </w:numPr>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ensure that all records are maintained accurately and in line with the Trust Record Keeping Policy and Procedures.</w:t>
            </w:r>
          </w:p>
        </w:tc>
      </w:tr>
      <w:tr w:rsidR="67D82D92" w:rsidTr="67D82D92" w14:paraId="2750E3B5">
        <w:trPr>
          <w:trHeight w:val="300"/>
        </w:trPr>
        <w:tc>
          <w:tcPr>
            <w:tcW w:w="11055" w:type="dxa"/>
            <w:gridSpan w:val="2"/>
            <w:shd w:val="clear" w:color="auto" w:fill="C2D69B" w:themeFill="accent3" w:themeFillTint="99"/>
            <w:tcMar>
              <w:left w:w="105" w:type="dxa"/>
              <w:right w:w="105" w:type="dxa"/>
            </w:tcMar>
            <w:vAlign w:val="top"/>
          </w:tcPr>
          <w:p w:rsidR="67D82D92" w:rsidP="67D82D92" w:rsidRDefault="67D82D92" w14:paraId="47D63953" w14:textId="6A43C857">
            <w:pP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Key Competencies</w:t>
            </w:r>
          </w:p>
        </w:tc>
      </w:tr>
      <w:tr w:rsidR="67D82D92" w:rsidTr="67D82D92" w14:paraId="2891F10D">
        <w:trPr>
          <w:trHeight w:val="300"/>
        </w:trPr>
        <w:tc>
          <w:tcPr>
            <w:tcW w:w="2835" w:type="dxa"/>
            <w:shd w:val="clear" w:color="auto" w:fill="C2D69B" w:themeFill="accent3" w:themeFillTint="99"/>
            <w:tcMar>
              <w:left w:w="105" w:type="dxa"/>
              <w:right w:w="105" w:type="dxa"/>
            </w:tcMar>
            <w:vAlign w:val="top"/>
          </w:tcPr>
          <w:p w:rsidR="67D82D92" w:rsidP="67D82D92" w:rsidRDefault="67D82D92" w14:paraId="674AD2A1" w14:textId="1EBD7EB5">
            <w:pP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Leadership and Management:</w:t>
            </w:r>
          </w:p>
        </w:tc>
        <w:tc>
          <w:tcPr>
            <w:tcW w:w="8220" w:type="dxa"/>
            <w:tcMar>
              <w:left w:w="105" w:type="dxa"/>
              <w:right w:w="105" w:type="dxa"/>
            </w:tcMar>
            <w:vAlign w:val="top"/>
          </w:tcPr>
          <w:p w:rsidR="67D82D92" w:rsidP="67D82D92" w:rsidRDefault="67D82D92" w14:paraId="270C1371" w14:textId="11161ECF">
            <w:pPr>
              <w:pStyle w:val="ListParagraph"/>
              <w:numPr>
                <w:ilvl w:val="0"/>
                <w:numId w:val="46"/>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support and encourage people in their daily activities as stated in their Individual Learning Plans.</w:t>
            </w:r>
          </w:p>
          <w:p w:rsidR="67D82D92" w:rsidP="67D82D92" w:rsidRDefault="67D82D92" w14:paraId="5278AB1B" w14:textId="78F182F4">
            <w:pPr>
              <w:pStyle w:val="ListParagraph"/>
              <w:numPr>
                <w:ilvl w:val="0"/>
                <w:numId w:val="46"/>
              </w:numPr>
              <w:spacing w:after="0" w:line="240" w:lineRule="auto"/>
              <w:ind w:left="357" w:hanging="357"/>
              <w:rPr>
                <w:rFonts w:ascii="Arial" w:hAnsi="Arial" w:eastAsia="Arial" w:cs="Arial"/>
                <w:b w:val="0"/>
                <w:bCs w:val="0"/>
                <w:i w:val="0"/>
                <w:iCs w:val="0"/>
                <w:sz w:val="20"/>
                <w:szCs w:val="20"/>
                <w:lang w:val="en-GB"/>
              </w:rPr>
            </w:pPr>
            <w:r w:rsidRPr="67D82D92" w:rsidR="67D82D92">
              <w:rPr>
                <w:rFonts w:ascii="Arial" w:hAnsi="Arial" w:eastAsia="Arial" w:cs="Arial"/>
                <w:b w:val="0"/>
                <w:bCs w:val="0"/>
                <w:i w:val="0"/>
                <w:iCs w:val="0"/>
                <w:sz w:val="20"/>
                <w:szCs w:val="20"/>
                <w:lang w:val="en-GB"/>
              </w:rPr>
              <w:t>Assist with the planning and implementation of changes to the core service offering.</w:t>
            </w:r>
          </w:p>
          <w:p w:rsidR="67D82D92" w:rsidP="67D82D92" w:rsidRDefault="67D82D92" w14:paraId="5BCA438C" w14:textId="4057C3C6">
            <w:pPr>
              <w:pStyle w:val="ListParagraph"/>
              <w:numPr>
                <w:ilvl w:val="0"/>
                <w:numId w:val="46"/>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Manage your own resources and professional development, taking part in annual appraisal and continuing professional development.</w:t>
            </w:r>
          </w:p>
          <w:p w:rsidR="67D82D92" w:rsidP="67D82D92" w:rsidRDefault="67D82D92" w14:paraId="78036700" w14:textId="4E5148A0">
            <w:pPr>
              <w:pStyle w:val="ListParagraph"/>
              <w:numPr>
                <w:ilvl w:val="0"/>
                <w:numId w:val="46"/>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be aware of and demonstrate adherence to Policies &amp; Procedures e.g. Code of Conduct, national legislation, Health &amp; Safety and Safeguarding.</w:t>
            </w:r>
          </w:p>
          <w:p w:rsidR="67D82D92" w:rsidP="67D82D92" w:rsidRDefault="67D82D92" w14:paraId="2B2A0395" w14:textId="7CCF3788">
            <w:pPr>
              <w:pStyle w:val="ListParagraph"/>
              <w:numPr>
                <w:ilvl w:val="0"/>
                <w:numId w:val="46"/>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work successfully as a member of a team supporting people using services, participating in and contributing to team meetings.</w:t>
            </w:r>
          </w:p>
        </w:tc>
      </w:tr>
      <w:tr w:rsidR="67D82D92" w:rsidTr="67D82D92" w14:paraId="774B1887">
        <w:trPr>
          <w:trHeight w:val="300"/>
        </w:trPr>
        <w:tc>
          <w:tcPr>
            <w:tcW w:w="2835" w:type="dxa"/>
            <w:shd w:val="clear" w:color="auto" w:fill="C2D69B" w:themeFill="accent3" w:themeFillTint="99"/>
            <w:tcMar>
              <w:left w:w="105" w:type="dxa"/>
              <w:right w:w="105" w:type="dxa"/>
            </w:tcMar>
            <w:vAlign w:val="top"/>
          </w:tcPr>
          <w:p w:rsidR="67D82D92" w:rsidP="67D82D92" w:rsidRDefault="67D82D92" w14:paraId="7291436A" w14:textId="616F0A11">
            <w:pP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Role Specific Competencies:</w:t>
            </w:r>
          </w:p>
        </w:tc>
        <w:tc>
          <w:tcPr>
            <w:tcW w:w="8220" w:type="dxa"/>
            <w:tcMar>
              <w:left w:w="105" w:type="dxa"/>
              <w:right w:w="105" w:type="dxa"/>
            </w:tcMar>
            <w:vAlign w:val="top"/>
          </w:tcPr>
          <w:p w:rsidR="67D82D92" w:rsidP="67D82D92" w:rsidRDefault="67D82D92" w14:paraId="4999491D" w14:textId="33B2C7A0">
            <w:pPr>
              <w:pStyle w:val="ListParagraph"/>
              <w:numPr>
                <w:ilvl w:val="0"/>
                <w:numId w:val="47"/>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organise own workload to ensure that deadlines are adhered to using effective time management techniques.  </w:t>
            </w:r>
          </w:p>
          <w:p w:rsidR="67D82D92" w:rsidP="67D82D92" w:rsidRDefault="67D82D92" w14:paraId="081D180C" w14:textId="7BBE07C4">
            <w:pPr>
              <w:pStyle w:val="ListParagraph"/>
              <w:numPr>
                <w:ilvl w:val="0"/>
                <w:numId w:val="47"/>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be flexible to ensure that the service is delivered efficiently and a willingness to undertake other duties to maintain service delivery if requested.</w:t>
            </w:r>
          </w:p>
          <w:p w:rsidR="67D82D92" w:rsidP="67D82D92" w:rsidRDefault="67D82D92" w14:paraId="2AEF6FE0" w14:textId="2458F0A0">
            <w:pPr>
              <w:pStyle w:val="ListParagraph"/>
              <w:numPr>
                <w:ilvl w:val="0"/>
                <w:numId w:val="47"/>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Ensure that the service is customer focused and continually reviewed so that any improvements are quickly identified and implemented.</w:t>
            </w:r>
          </w:p>
          <w:p w:rsidR="67D82D92" w:rsidP="67D82D92" w:rsidRDefault="67D82D92" w14:paraId="0EEBC8F2" w14:textId="780B3222">
            <w:pPr>
              <w:pStyle w:val="ListParagraph"/>
              <w:numPr>
                <w:ilvl w:val="0"/>
                <w:numId w:val="47"/>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carry out general duties of an education support worker. </w:t>
            </w:r>
          </w:p>
          <w:p w:rsidR="67D82D92" w:rsidP="67D82D92" w:rsidRDefault="67D82D92" w14:paraId="136D1FD6" w14:textId="0DA46DAE">
            <w:pPr>
              <w:pStyle w:val="ListParagraph"/>
              <w:numPr>
                <w:ilvl w:val="0"/>
                <w:numId w:val="47"/>
              </w:numPr>
              <w:spacing w:after="0" w:line="240" w:lineRule="auto"/>
              <w:ind w:left="357" w:hanging="357"/>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To be willing to support learners with personal care needs. </w:t>
            </w:r>
          </w:p>
          <w:p w:rsidR="67D82D92" w:rsidP="67D82D92" w:rsidRDefault="67D82D92" w14:paraId="30B923A3" w14:textId="46DB8074">
            <w:pPr>
              <w:pStyle w:val="ListParagraph"/>
              <w:numPr>
                <w:ilvl w:val="0"/>
                <w:numId w:val="47"/>
              </w:numPr>
              <w:spacing w:after="0" w:line="240" w:lineRule="auto"/>
              <w:ind w:left="357" w:hanging="357"/>
              <w:rPr>
                <w:rFonts w:ascii="Arial" w:hAnsi="Arial" w:eastAsia="Arial" w:cs="Arial"/>
                <w:b w:val="0"/>
                <w:bCs w:val="0"/>
                <w:i w:val="0"/>
                <w:iCs w:val="0"/>
                <w:sz w:val="20"/>
                <w:szCs w:val="20"/>
                <w:lang w:val="en-GB"/>
              </w:rPr>
            </w:pPr>
            <w:r w:rsidRPr="67D82D92" w:rsidR="67D82D92">
              <w:rPr>
                <w:rFonts w:ascii="Arial" w:hAnsi="Arial" w:eastAsia="Arial" w:cs="Arial"/>
                <w:b w:val="0"/>
                <w:bCs w:val="0"/>
                <w:i w:val="0"/>
                <w:iCs w:val="0"/>
                <w:sz w:val="20"/>
                <w:szCs w:val="20"/>
                <w:lang w:val="en-GB"/>
              </w:rPr>
              <w:t>An ability to undertake support planning, reviews and risk assessment, making sure that these are carried out as per the Trust’s Quality Management Programme.</w:t>
            </w:r>
          </w:p>
        </w:tc>
      </w:tr>
      <w:tr w:rsidR="67D82D92" w:rsidTr="67D82D92" w14:paraId="598A8360">
        <w:trPr>
          <w:trHeight w:val="300"/>
        </w:trPr>
        <w:tc>
          <w:tcPr>
            <w:tcW w:w="2835" w:type="dxa"/>
            <w:shd w:val="clear" w:color="auto" w:fill="C2D69B" w:themeFill="accent3" w:themeFillTint="99"/>
            <w:tcMar>
              <w:left w:w="105" w:type="dxa"/>
              <w:right w:w="105" w:type="dxa"/>
            </w:tcMar>
            <w:vAlign w:val="top"/>
          </w:tcPr>
          <w:p w:rsidR="67D82D92" w:rsidP="67D82D92" w:rsidRDefault="67D82D92" w14:paraId="7429D91A" w14:textId="746DAFF3">
            <w:pP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Internal and External Communication:</w:t>
            </w:r>
          </w:p>
        </w:tc>
        <w:tc>
          <w:tcPr>
            <w:tcW w:w="8220" w:type="dxa"/>
            <w:tcMar>
              <w:left w:w="105" w:type="dxa"/>
              <w:right w:w="105" w:type="dxa"/>
            </w:tcMar>
            <w:vAlign w:val="top"/>
          </w:tcPr>
          <w:p w:rsidR="67D82D92" w:rsidP="67D82D92" w:rsidRDefault="67D82D92" w14:paraId="622D015C" w14:textId="6A2548EB">
            <w:pPr>
              <w:pStyle w:val="ListParagraph"/>
              <w:numPr>
                <w:ilvl w:val="0"/>
                <w:numId w:val="48"/>
              </w:numPr>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ensure effective communication with staff, customers and external partners.</w:t>
            </w:r>
          </w:p>
          <w:p w:rsidR="67D82D92" w:rsidP="67D82D92" w:rsidRDefault="67D82D92" w14:paraId="7EDEED2D" w14:textId="1A04C917">
            <w:pPr>
              <w:pStyle w:val="ListParagraph"/>
              <w:numPr>
                <w:ilvl w:val="0"/>
                <w:numId w:val="48"/>
              </w:numPr>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Evidence of the successful use of communication skills and ability to be diplomatic.</w:t>
            </w:r>
          </w:p>
          <w:p w:rsidR="67D82D92" w:rsidP="67D82D92" w:rsidRDefault="67D82D92" w14:paraId="49B9719A" w14:textId="16B66952">
            <w:pPr>
              <w:pStyle w:val="ListParagraph"/>
              <w:numPr>
                <w:ilvl w:val="0"/>
                <w:numId w:val="48"/>
              </w:numPr>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Evidence of an approachable manner and an aptitude for supporting people with learning disabilities.</w:t>
            </w:r>
          </w:p>
          <w:p w:rsidR="67D82D92" w:rsidP="67D82D92" w:rsidRDefault="67D82D92" w14:paraId="07FC785D" w14:textId="5C0B978A">
            <w:pPr>
              <w:pStyle w:val="ListParagraph"/>
              <w:numPr>
                <w:ilvl w:val="0"/>
                <w:numId w:val="48"/>
              </w:numPr>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represent the Trust positively and promote the ethos of the Trust.</w:t>
            </w:r>
          </w:p>
          <w:p w:rsidR="67D82D92" w:rsidP="67D82D92" w:rsidRDefault="67D82D92" w14:paraId="4723DAE7" w14:textId="6F9C4AB8">
            <w:pPr>
              <w:pStyle w:val="ListParagraph"/>
              <w:numPr>
                <w:ilvl w:val="0"/>
                <w:numId w:val="48"/>
              </w:numPr>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Continually promote Equal Opportunities in line with the Trust Equality and Diversity Policy.</w:t>
            </w:r>
          </w:p>
        </w:tc>
      </w:tr>
    </w:tbl>
    <w:p w:rsidR="00A22F9F" w:rsidP="67D82D92" w:rsidRDefault="00845908" w14:paraId="395EBD9A" w14:textId="15A655A2">
      <w:pPr>
        <w:bidi w:val="0"/>
        <w:spacing w:after="0"/>
        <w:jc w:val="center"/>
        <w:rPr>
          <w:rFonts w:ascii="Arial" w:hAnsi="Arial" w:eastAsia="Arial" w:cs="Arial"/>
          <w:b w:val="0"/>
          <w:bCs w:val="0"/>
          <w:i w:val="0"/>
          <w:iCs w:val="0"/>
          <w:noProof w:val="0"/>
          <w:sz w:val="24"/>
          <w:szCs w:val="24"/>
          <w:lang w:val="en-GB"/>
        </w:rPr>
      </w:pPr>
    </w:p>
    <w:p w:rsidR="00A22F9F" w:rsidP="67D82D92" w:rsidRDefault="00845908" w14:paraId="1DE29383" w14:textId="0BCDEE4F">
      <w:pPr>
        <w:pStyle w:val="01BSCCParagraphbodystyle"/>
        <w:bidi w:val="0"/>
        <w:spacing w:after="0"/>
        <w:jc w:val="center"/>
        <w:rPr>
          <w:rFonts w:ascii="Arial" w:hAnsi="Arial" w:eastAsia="Arial" w:cs="Arial"/>
          <w:b w:val="0"/>
          <w:bCs w:val="0"/>
          <w:i w:val="0"/>
          <w:iCs w:val="0"/>
          <w:noProof w:val="0"/>
          <w:sz w:val="24"/>
          <w:szCs w:val="24"/>
          <w:lang w:val="en-GB"/>
        </w:rPr>
      </w:pPr>
      <w:r w:rsidRPr="67D82D92" w:rsidR="7FEE7003">
        <w:rPr>
          <w:rFonts w:ascii="Arial" w:hAnsi="Arial" w:eastAsia="Arial" w:cs="Arial"/>
          <w:b w:val="1"/>
          <w:bCs w:val="1"/>
          <w:i w:val="0"/>
          <w:iCs w:val="0"/>
          <w:strike w:val="0"/>
          <w:dstrike w:val="0"/>
          <w:noProof w:val="0"/>
          <w:sz w:val="24"/>
          <w:szCs w:val="24"/>
          <w:u w:val="single"/>
          <w:lang w:val="en-GB"/>
        </w:rPr>
        <w:t>Kehelland Trust Person Specification</w:t>
      </w:r>
    </w:p>
    <w:p w:rsidR="00A22F9F" w:rsidP="67D82D92" w:rsidRDefault="00845908" w14:paraId="7E37C0E6" w14:textId="11413B13">
      <w:pPr>
        <w:bidi w:val="0"/>
        <w:spacing w:after="0"/>
        <w:rPr>
          <w:rFonts w:ascii="Arial" w:hAnsi="Arial" w:eastAsia="Arial" w:cs="Arial"/>
          <w:b w:val="0"/>
          <w:bCs w:val="0"/>
          <w:i w:val="0"/>
          <w:iCs w:val="0"/>
          <w:noProof w:val="0"/>
          <w:sz w:val="24"/>
          <w:szCs w:val="24"/>
          <w:lang w:val="en-GB"/>
        </w:rPr>
      </w:pPr>
    </w:p>
    <w:tbl>
      <w:tblPr>
        <w:tblStyle w:val="TableGrid"/>
        <w:bidiVisual w:val="0"/>
        <w:tblW w:w="0" w:type="auto"/>
        <w:tblInd w:w="-1170" w:type="dxa"/>
        <w:tblBorders>
          <w:top w:val="single" w:sz="6"/>
          <w:left w:val="single" w:sz="6"/>
          <w:bottom w:val="single" w:sz="6"/>
          <w:right w:val="single" w:sz="6"/>
        </w:tblBorders>
        <w:tblLayout w:type="fixed"/>
        <w:tblLook w:val="04A0" w:firstRow="1" w:lastRow="0" w:firstColumn="1" w:lastColumn="0" w:noHBand="0" w:noVBand="1"/>
      </w:tblPr>
      <w:tblGrid>
        <w:gridCol w:w="2550"/>
        <w:gridCol w:w="4245"/>
        <w:gridCol w:w="4245"/>
      </w:tblGrid>
      <w:tr w:rsidR="67D82D92" w:rsidTr="67D82D92" w14:paraId="3ADCA1E9">
        <w:trPr>
          <w:trHeight w:val="300"/>
        </w:trPr>
        <w:tc>
          <w:tcPr>
            <w:tcW w:w="2550" w:type="dxa"/>
            <w:shd w:val="clear" w:color="auto" w:fill="C2D69B" w:themeFill="accent3" w:themeFillTint="99"/>
            <w:tcMar>
              <w:left w:w="105" w:type="dxa"/>
              <w:right w:w="105" w:type="dxa"/>
            </w:tcMar>
            <w:vAlign w:val="top"/>
          </w:tcPr>
          <w:p w:rsidR="67D82D92" w:rsidP="67D82D92" w:rsidRDefault="67D82D92" w14:paraId="6108CB49" w14:textId="01707686">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Position</w:t>
            </w:r>
          </w:p>
        </w:tc>
        <w:tc>
          <w:tcPr>
            <w:tcW w:w="8490" w:type="dxa"/>
            <w:gridSpan w:val="2"/>
            <w:tcMar>
              <w:left w:w="105" w:type="dxa"/>
              <w:right w:w="105" w:type="dxa"/>
            </w:tcMar>
            <w:vAlign w:val="top"/>
          </w:tcPr>
          <w:p w:rsidR="67D82D92" w:rsidP="67D82D92" w:rsidRDefault="67D82D92" w14:paraId="71E49998" w14:textId="047754F0">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Education Support Worker</w:t>
            </w:r>
          </w:p>
        </w:tc>
      </w:tr>
      <w:tr w:rsidR="67D82D92" w:rsidTr="67D82D92" w14:paraId="320F8273">
        <w:trPr>
          <w:trHeight w:val="300"/>
        </w:trPr>
        <w:tc>
          <w:tcPr>
            <w:tcW w:w="2550" w:type="dxa"/>
            <w:shd w:val="clear" w:color="auto" w:fill="C2D69B" w:themeFill="accent3" w:themeFillTint="99"/>
            <w:tcMar>
              <w:left w:w="105" w:type="dxa"/>
              <w:right w:w="105" w:type="dxa"/>
            </w:tcMar>
            <w:vAlign w:val="top"/>
          </w:tcPr>
          <w:p w:rsidR="67D82D92" w:rsidP="67D82D92" w:rsidRDefault="67D82D92" w14:paraId="68920E49" w14:textId="05187AA8">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Version</w:t>
            </w:r>
          </w:p>
        </w:tc>
        <w:tc>
          <w:tcPr>
            <w:tcW w:w="8490" w:type="dxa"/>
            <w:gridSpan w:val="2"/>
            <w:tcMar>
              <w:left w:w="105" w:type="dxa"/>
              <w:right w:w="105" w:type="dxa"/>
            </w:tcMar>
            <w:vAlign w:val="top"/>
          </w:tcPr>
          <w:p w:rsidR="67D82D92" w:rsidP="67D82D92" w:rsidRDefault="67D82D92" w14:paraId="2B3DB49D" w14:textId="63F63F06">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5</w:t>
            </w:r>
          </w:p>
        </w:tc>
      </w:tr>
      <w:tr w:rsidR="67D82D92" w:rsidTr="67D82D92" w14:paraId="63DEACAC">
        <w:trPr>
          <w:trHeight w:val="300"/>
        </w:trPr>
        <w:tc>
          <w:tcPr>
            <w:tcW w:w="2550" w:type="dxa"/>
            <w:shd w:val="clear" w:color="auto" w:fill="C2D69B" w:themeFill="accent3" w:themeFillTint="99"/>
            <w:tcMar>
              <w:left w:w="105" w:type="dxa"/>
              <w:right w:w="105" w:type="dxa"/>
            </w:tcMar>
            <w:vAlign w:val="top"/>
          </w:tcPr>
          <w:p w:rsidR="67D82D92" w:rsidP="67D82D92" w:rsidRDefault="67D82D92" w14:paraId="76EFCBF2" w14:textId="4046C3B1">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Date</w:t>
            </w:r>
          </w:p>
        </w:tc>
        <w:tc>
          <w:tcPr>
            <w:tcW w:w="8490" w:type="dxa"/>
            <w:gridSpan w:val="2"/>
            <w:tcMar>
              <w:left w:w="105" w:type="dxa"/>
              <w:right w:w="105" w:type="dxa"/>
            </w:tcMar>
            <w:vAlign w:val="top"/>
          </w:tcPr>
          <w:p w:rsidR="67D82D92" w:rsidP="67D82D92" w:rsidRDefault="67D82D92" w14:paraId="1CD1A61C" w14:textId="4DCB35DA">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MAY 2025</w:t>
            </w:r>
          </w:p>
        </w:tc>
      </w:tr>
      <w:tr w:rsidR="67D82D92" w:rsidTr="67D82D92" w14:paraId="70089E9E">
        <w:trPr>
          <w:trHeight w:val="300"/>
        </w:trPr>
        <w:tc>
          <w:tcPr>
            <w:tcW w:w="2550" w:type="dxa"/>
            <w:shd w:val="clear" w:color="auto" w:fill="C2D69B" w:themeFill="accent3" w:themeFillTint="99"/>
            <w:tcMar>
              <w:left w:w="105" w:type="dxa"/>
              <w:right w:w="105" w:type="dxa"/>
            </w:tcMar>
            <w:vAlign w:val="top"/>
          </w:tcPr>
          <w:p w:rsidR="67D82D92" w:rsidP="67D82D92" w:rsidRDefault="67D82D92" w14:paraId="12AEE4DF" w14:textId="5F84ED45">
            <w:pPr>
              <w:bidi w:val="0"/>
              <w:jc w:val="cente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CRITERIA</w:t>
            </w:r>
          </w:p>
        </w:tc>
        <w:tc>
          <w:tcPr>
            <w:tcW w:w="4245" w:type="dxa"/>
            <w:shd w:val="clear" w:color="auto" w:fill="C2D69B" w:themeFill="accent3" w:themeFillTint="99"/>
            <w:tcMar>
              <w:left w:w="105" w:type="dxa"/>
              <w:right w:w="105" w:type="dxa"/>
            </w:tcMar>
            <w:vAlign w:val="top"/>
          </w:tcPr>
          <w:p w:rsidR="67D82D92" w:rsidP="67D82D92" w:rsidRDefault="67D82D92" w14:paraId="04B20D62" w14:textId="4DD8D67C">
            <w:pPr>
              <w:bidi w:val="0"/>
              <w:jc w:val="cente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ESSENTIAL</w:t>
            </w:r>
          </w:p>
        </w:tc>
        <w:tc>
          <w:tcPr>
            <w:tcW w:w="4245" w:type="dxa"/>
            <w:shd w:val="clear" w:color="auto" w:fill="C2D69B" w:themeFill="accent3" w:themeFillTint="99"/>
            <w:tcMar>
              <w:left w:w="105" w:type="dxa"/>
              <w:right w:w="105" w:type="dxa"/>
            </w:tcMar>
            <w:vAlign w:val="top"/>
          </w:tcPr>
          <w:p w:rsidR="67D82D92" w:rsidP="67D82D92" w:rsidRDefault="67D82D92" w14:paraId="6D0D603C" w14:textId="2826ECEE">
            <w:pPr>
              <w:bidi w:val="0"/>
              <w:jc w:val="center"/>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DESIRABLE</w:t>
            </w:r>
          </w:p>
        </w:tc>
      </w:tr>
      <w:tr w:rsidR="67D82D92" w:rsidTr="67D82D92" w14:paraId="56499B38">
        <w:trPr>
          <w:trHeight w:val="300"/>
        </w:trPr>
        <w:tc>
          <w:tcPr>
            <w:tcW w:w="2550" w:type="dxa"/>
            <w:shd w:val="clear" w:color="auto" w:fill="C2D69B" w:themeFill="accent3" w:themeFillTint="99"/>
            <w:tcMar>
              <w:left w:w="105" w:type="dxa"/>
              <w:right w:w="105" w:type="dxa"/>
            </w:tcMar>
            <w:vAlign w:val="top"/>
          </w:tcPr>
          <w:p w:rsidR="67D82D92" w:rsidP="67D82D92" w:rsidRDefault="67D82D92" w14:paraId="36078114" w14:textId="4D484A55">
            <w:pPr>
              <w:bidi w:val="0"/>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Education and Qualifications</w:t>
            </w:r>
          </w:p>
        </w:tc>
        <w:tc>
          <w:tcPr>
            <w:tcW w:w="4245" w:type="dxa"/>
            <w:tcMar>
              <w:left w:w="105" w:type="dxa"/>
              <w:right w:w="105" w:type="dxa"/>
            </w:tcMar>
            <w:vAlign w:val="top"/>
          </w:tcPr>
          <w:p w:rsidR="67D82D92" w:rsidP="67D82D92" w:rsidRDefault="67D82D92" w14:paraId="75C128C1" w14:textId="62511F34">
            <w:pPr>
              <w:pStyle w:val="ListParagraph"/>
              <w:numPr>
                <w:ilvl w:val="0"/>
                <w:numId w:val="49"/>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Requirement to have knowledge of or be prepared to undertake training for the following:</w:t>
            </w:r>
          </w:p>
          <w:p w:rsidR="67D82D92" w:rsidP="67D82D92" w:rsidRDefault="67D82D92" w14:paraId="061879FF" w14:textId="6CCE4CCE">
            <w:pPr>
              <w:pStyle w:val="ListParagraph"/>
              <w:numPr>
                <w:ilvl w:val="0"/>
                <w:numId w:val="50"/>
              </w:numPr>
              <w:bidi w:val="0"/>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First Aid</w:t>
            </w:r>
          </w:p>
          <w:p w:rsidR="67D82D92" w:rsidP="67D82D92" w:rsidRDefault="67D82D92" w14:paraId="728E2357" w14:textId="70226C87">
            <w:pPr>
              <w:pStyle w:val="ListParagraph"/>
              <w:numPr>
                <w:ilvl w:val="0"/>
                <w:numId w:val="50"/>
              </w:numPr>
              <w:bidi w:val="0"/>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Manual Handling</w:t>
            </w:r>
          </w:p>
          <w:p w:rsidR="67D82D92" w:rsidP="67D82D92" w:rsidRDefault="67D82D92" w14:paraId="365A01B6" w14:textId="6CF10E57">
            <w:pPr>
              <w:pStyle w:val="ListParagraph"/>
              <w:numPr>
                <w:ilvl w:val="0"/>
                <w:numId w:val="50"/>
              </w:numPr>
              <w:bidi w:val="0"/>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Health &amp; Safety</w:t>
            </w:r>
          </w:p>
          <w:p w:rsidR="67D82D92" w:rsidP="67D82D92" w:rsidRDefault="67D82D92" w14:paraId="5AC99DB0" w14:textId="23816258">
            <w:pPr>
              <w:pStyle w:val="ListParagraph"/>
              <w:numPr>
                <w:ilvl w:val="0"/>
                <w:numId w:val="50"/>
              </w:numPr>
              <w:bidi w:val="0"/>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Equality &amp; Diversity</w:t>
            </w:r>
          </w:p>
          <w:p w:rsidR="67D82D92" w:rsidP="67D82D92" w:rsidRDefault="67D82D92" w14:paraId="7CA43A87" w14:textId="03051A35">
            <w:pPr>
              <w:pStyle w:val="ListParagraph"/>
              <w:numPr>
                <w:ilvl w:val="0"/>
                <w:numId w:val="50"/>
              </w:numPr>
              <w:bidi w:val="0"/>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Safeguarding, Child Protection, Prevent</w:t>
            </w:r>
          </w:p>
          <w:p w:rsidR="67D82D92" w:rsidP="67D82D92" w:rsidRDefault="67D82D92" w14:paraId="270B9FD6" w14:textId="639A8DD4">
            <w:pPr>
              <w:pStyle w:val="ListParagraph"/>
              <w:numPr>
                <w:ilvl w:val="0"/>
                <w:numId w:val="50"/>
              </w:numPr>
              <w:bidi w:val="0"/>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Mental Health First Aid.</w:t>
            </w:r>
          </w:p>
          <w:p w:rsidR="67D82D92" w:rsidP="67D82D92" w:rsidRDefault="67D82D92" w14:paraId="0E9731BE" w14:textId="392D9B20">
            <w:pPr>
              <w:bidi w:val="0"/>
              <w:spacing w:after="200" w:line="240" w:lineRule="auto"/>
              <w:ind w:left="357"/>
              <w:rPr>
                <w:rFonts w:ascii="Arial" w:hAnsi="Arial" w:eastAsia="Arial" w:cs="Arial"/>
                <w:b w:val="0"/>
                <w:bCs w:val="0"/>
                <w:i w:val="0"/>
                <w:iCs w:val="0"/>
                <w:sz w:val="20"/>
                <w:szCs w:val="20"/>
              </w:rPr>
            </w:pPr>
          </w:p>
          <w:p w:rsidR="67D82D92" w:rsidP="67D82D92" w:rsidRDefault="67D82D92" w14:paraId="187255CE" w14:textId="73045A88">
            <w:pPr>
              <w:bidi w:val="0"/>
              <w:spacing w:after="200" w:line="240" w:lineRule="auto"/>
              <w:ind w:left="357"/>
              <w:rPr>
                <w:rFonts w:ascii="Arial" w:hAnsi="Arial" w:eastAsia="Arial" w:cs="Arial"/>
                <w:b w:val="0"/>
                <w:bCs w:val="0"/>
                <w:i w:val="0"/>
                <w:iCs w:val="0"/>
                <w:sz w:val="20"/>
                <w:szCs w:val="20"/>
              </w:rPr>
            </w:pPr>
          </w:p>
        </w:tc>
        <w:tc>
          <w:tcPr>
            <w:tcW w:w="4245" w:type="dxa"/>
            <w:tcMar>
              <w:left w:w="105" w:type="dxa"/>
              <w:right w:w="105" w:type="dxa"/>
            </w:tcMar>
            <w:vAlign w:val="top"/>
          </w:tcPr>
          <w:p w:rsidR="67D82D92" w:rsidP="67D82D92" w:rsidRDefault="67D82D92" w14:paraId="53AAE852" w14:textId="60822448">
            <w:pPr>
              <w:pStyle w:val="ListParagraph"/>
              <w:numPr>
                <w:ilvl w:val="0"/>
                <w:numId w:val="57"/>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Level 2 or equivalent teaching certificate.</w:t>
            </w:r>
          </w:p>
          <w:p w:rsidR="67D82D92" w:rsidP="67D82D92" w:rsidRDefault="67D82D92" w14:paraId="6F0E1038" w14:textId="2FBDB98D">
            <w:pPr>
              <w:pStyle w:val="ListParagraph"/>
              <w:numPr>
                <w:ilvl w:val="0"/>
                <w:numId w:val="57"/>
              </w:numPr>
              <w:bidi w:val="0"/>
              <w:spacing w:before="0" w:beforeAutospacing="off" w:after="200" w:afterAutospacing="off" w:line="276" w:lineRule="auto"/>
              <w:ind w:left="360" w:right="0" w:hanging="360"/>
              <w:jc w:val="left"/>
              <w:rPr>
                <w:rFonts w:ascii="Arial" w:hAnsi="Arial" w:eastAsia="Arial" w:cs="Arial"/>
                <w:b w:val="0"/>
                <w:bCs w:val="0"/>
                <w:i w:val="0"/>
                <w:iCs w:val="0"/>
                <w:sz w:val="20"/>
                <w:szCs w:val="20"/>
                <w:lang w:val="en-GB"/>
              </w:rPr>
            </w:pPr>
            <w:r w:rsidRPr="67D82D92" w:rsidR="67D82D92">
              <w:rPr>
                <w:rFonts w:ascii="Arial" w:hAnsi="Arial" w:eastAsia="Arial" w:cs="Arial"/>
                <w:b w:val="0"/>
                <w:bCs w:val="0"/>
                <w:i w:val="0"/>
                <w:iCs w:val="0"/>
                <w:sz w:val="20"/>
                <w:szCs w:val="20"/>
                <w:lang w:val="en-GB"/>
              </w:rPr>
              <w:t>Current qualifications in any or all of the following:</w:t>
            </w:r>
          </w:p>
          <w:p w:rsidR="67D82D92" w:rsidP="67D82D92" w:rsidRDefault="67D82D92" w14:paraId="160816F0" w14:textId="7CC944A8">
            <w:pPr>
              <w:pStyle w:val="ListParagraph"/>
              <w:numPr>
                <w:ilvl w:val="0"/>
                <w:numId w:val="58"/>
              </w:numPr>
              <w:bidi w:val="0"/>
              <w:spacing w:before="0" w:beforeAutospacing="off" w:after="200" w:afterAutospacing="off" w:line="276" w:lineRule="auto"/>
              <w:ind w:right="0"/>
              <w:jc w:val="left"/>
              <w:rPr>
                <w:rFonts w:ascii="Arial" w:hAnsi="Arial" w:eastAsia="Arial" w:cs="Arial"/>
                <w:b w:val="0"/>
                <w:bCs w:val="0"/>
                <w:i w:val="0"/>
                <w:iCs w:val="0"/>
                <w:sz w:val="20"/>
                <w:szCs w:val="20"/>
                <w:lang w:val="en-GB"/>
              </w:rPr>
            </w:pPr>
            <w:r w:rsidRPr="67D82D92" w:rsidR="67D82D92">
              <w:rPr>
                <w:rFonts w:ascii="Arial" w:hAnsi="Arial" w:eastAsia="Arial" w:cs="Arial"/>
                <w:b w:val="0"/>
                <w:bCs w:val="0"/>
                <w:i w:val="0"/>
                <w:iCs w:val="0"/>
                <w:sz w:val="20"/>
                <w:szCs w:val="20"/>
                <w:lang w:val="en-GB"/>
              </w:rPr>
              <w:t>First Aid</w:t>
            </w:r>
          </w:p>
          <w:p w:rsidR="67D82D92" w:rsidP="67D82D92" w:rsidRDefault="67D82D92" w14:paraId="1CF3C709" w14:textId="6BE1D3C4">
            <w:pPr>
              <w:pStyle w:val="ListParagraph"/>
              <w:numPr>
                <w:ilvl w:val="0"/>
                <w:numId w:val="58"/>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Manual Handling</w:t>
            </w:r>
          </w:p>
          <w:p w:rsidR="67D82D92" w:rsidP="67D82D92" w:rsidRDefault="67D82D92" w14:paraId="29E41D75" w14:textId="185659CE">
            <w:pPr>
              <w:pStyle w:val="ListParagraph"/>
              <w:numPr>
                <w:ilvl w:val="0"/>
                <w:numId w:val="58"/>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Health &amp; Safety</w:t>
            </w:r>
          </w:p>
          <w:p w:rsidR="67D82D92" w:rsidP="67D82D92" w:rsidRDefault="67D82D92" w14:paraId="2ACAEDF8" w14:textId="1DA2851F">
            <w:pPr>
              <w:pStyle w:val="ListParagraph"/>
              <w:numPr>
                <w:ilvl w:val="0"/>
                <w:numId w:val="58"/>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Equality &amp; Diversity</w:t>
            </w:r>
          </w:p>
          <w:p w:rsidR="67D82D92" w:rsidP="67D82D92" w:rsidRDefault="67D82D92" w14:paraId="446D4201" w14:textId="2DF96317">
            <w:pPr>
              <w:pStyle w:val="ListParagraph"/>
              <w:numPr>
                <w:ilvl w:val="0"/>
                <w:numId w:val="58"/>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Safeguarding, Child Protection, Prevent</w:t>
            </w:r>
          </w:p>
          <w:p w:rsidR="67D82D92" w:rsidP="67D82D92" w:rsidRDefault="67D82D92" w14:paraId="7673BA3F" w14:textId="01452A45">
            <w:pPr>
              <w:pStyle w:val="ListParagraph"/>
              <w:numPr>
                <w:ilvl w:val="0"/>
                <w:numId w:val="58"/>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Mental Health First Aid.</w:t>
            </w:r>
          </w:p>
          <w:p w:rsidR="67D82D92" w:rsidP="67D82D92" w:rsidRDefault="67D82D92" w14:paraId="6D21E487" w14:textId="2BE39D78">
            <w:pPr>
              <w:bidi w:val="0"/>
              <w:spacing w:line="240" w:lineRule="auto"/>
              <w:rPr>
                <w:rFonts w:ascii="Arial" w:hAnsi="Arial" w:eastAsia="Arial" w:cs="Arial"/>
                <w:b w:val="0"/>
                <w:bCs w:val="0"/>
                <w:i w:val="0"/>
                <w:iCs w:val="0"/>
                <w:sz w:val="24"/>
                <w:szCs w:val="24"/>
              </w:rPr>
            </w:pPr>
          </w:p>
        </w:tc>
      </w:tr>
      <w:tr w:rsidR="67D82D92" w:rsidTr="67D82D92" w14:paraId="342A7588">
        <w:trPr>
          <w:trHeight w:val="300"/>
        </w:trPr>
        <w:tc>
          <w:tcPr>
            <w:tcW w:w="2550" w:type="dxa"/>
            <w:shd w:val="clear" w:color="auto" w:fill="C2D69B" w:themeFill="accent3" w:themeFillTint="99"/>
            <w:tcMar>
              <w:left w:w="105" w:type="dxa"/>
              <w:right w:w="105" w:type="dxa"/>
            </w:tcMar>
            <w:vAlign w:val="top"/>
          </w:tcPr>
          <w:p w:rsidR="67D82D92" w:rsidP="67D82D92" w:rsidRDefault="67D82D92" w14:paraId="317BF63F" w14:textId="43606FA5">
            <w:pPr>
              <w:bidi w:val="0"/>
              <w:jc w:val="both"/>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Previous Experience</w:t>
            </w:r>
          </w:p>
        </w:tc>
        <w:tc>
          <w:tcPr>
            <w:tcW w:w="4245" w:type="dxa"/>
            <w:tcMar>
              <w:left w:w="105" w:type="dxa"/>
              <w:right w:w="105" w:type="dxa"/>
            </w:tcMar>
            <w:vAlign w:val="top"/>
          </w:tcPr>
          <w:p w:rsidR="67D82D92" w:rsidP="67D82D92" w:rsidRDefault="67D82D92" w14:paraId="4D2D2D8B" w14:textId="6680EB0C">
            <w:pPr>
              <w:pStyle w:val="ListParagraph"/>
              <w:numPr>
                <w:ilvl w:val="0"/>
                <w:numId w:val="59"/>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Previous experience of working effectively with people. </w:t>
            </w:r>
          </w:p>
          <w:p w:rsidR="67D82D92" w:rsidP="67D82D92" w:rsidRDefault="67D82D92" w14:paraId="2D922F83" w14:textId="432FE5C3">
            <w:pPr>
              <w:pStyle w:val="ListParagraph"/>
              <w:numPr>
                <w:ilvl w:val="0"/>
                <w:numId w:val="59"/>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Previous experience of communicating effectively with people. </w:t>
            </w:r>
          </w:p>
          <w:p w:rsidR="67D82D92" w:rsidP="67D82D92" w:rsidRDefault="67D82D92" w14:paraId="6B9958C0" w14:textId="5D102A40">
            <w:pPr>
              <w:bidi w:val="0"/>
              <w:spacing w:after="200" w:line="240" w:lineRule="auto"/>
              <w:ind w:left="360"/>
              <w:rPr>
                <w:rFonts w:ascii="Arial" w:hAnsi="Arial" w:eastAsia="Arial" w:cs="Arial"/>
                <w:b w:val="0"/>
                <w:bCs w:val="0"/>
                <w:i w:val="0"/>
                <w:iCs w:val="0"/>
                <w:sz w:val="20"/>
                <w:szCs w:val="20"/>
              </w:rPr>
            </w:pPr>
          </w:p>
        </w:tc>
        <w:tc>
          <w:tcPr>
            <w:tcW w:w="4245" w:type="dxa"/>
            <w:tcMar>
              <w:left w:w="105" w:type="dxa"/>
              <w:right w:w="105" w:type="dxa"/>
            </w:tcMar>
            <w:vAlign w:val="top"/>
          </w:tcPr>
          <w:p w:rsidR="67D82D92" w:rsidP="67D82D92" w:rsidRDefault="67D82D92" w14:paraId="37F658C7" w14:textId="12C8903A">
            <w:pPr>
              <w:pStyle w:val="ListParagraph"/>
              <w:numPr>
                <w:ilvl w:val="0"/>
                <w:numId w:val="60"/>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Experience of Safeguarding Adults and Child Protection policies and procedures.</w:t>
            </w:r>
          </w:p>
          <w:p w:rsidR="67D82D92" w:rsidP="67D82D92" w:rsidRDefault="67D82D92" w14:paraId="00976D62" w14:textId="2E82A197">
            <w:pPr>
              <w:pStyle w:val="ListParagraph"/>
              <w:numPr>
                <w:ilvl w:val="0"/>
                <w:numId w:val="60"/>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Previous teaching experience.</w:t>
            </w:r>
          </w:p>
          <w:p w:rsidR="67D82D92" w:rsidP="67D82D92" w:rsidRDefault="67D82D92" w14:paraId="2C5CC154" w14:textId="0B9056E7">
            <w:pPr>
              <w:pStyle w:val="ListParagraph"/>
              <w:numPr>
                <w:ilvl w:val="0"/>
                <w:numId w:val="60"/>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be able to demonstrate knowledge and experience of working within an educational setting.</w:t>
            </w:r>
          </w:p>
          <w:p w:rsidR="67D82D92" w:rsidP="67D82D92" w:rsidRDefault="67D82D92" w14:paraId="03DDC646" w14:textId="79C6C9DC">
            <w:pPr>
              <w:pStyle w:val="ListParagraph"/>
              <w:numPr>
                <w:ilvl w:val="0"/>
                <w:numId w:val="60"/>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Experience of working with people with learning disabilities/ physical disabilities.</w:t>
            </w:r>
          </w:p>
          <w:p w:rsidR="67D82D92" w:rsidP="67D82D92" w:rsidRDefault="67D82D92" w14:paraId="35E7946E" w14:textId="74F99DE1">
            <w:pPr>
              <w:bidi w:val="0"/>
              <w:spacing w:after="200" w:line="240" w:lineRule="auto"/>
              <w:ind w:left="360"/>
              <w:rPr>
                <w:rFonts w:ascii="Arial" w:hAnsi="Arial" w:eastAsia="Arial" w:cs="Arial"/>
                <w:b w:val="0"/>
                <w:bCs w:val="0"/>
                <w:i w:val="0"/>
                <w:iCs w:val="0"/>
                <w:sz w:val="20"/>
                <w:szCs w:val="20"/>
              </w:rPr>
            </w:pPr>
          </w:p>
          <w:p w:rsidR="67D82D92" w:rsidP="67D82D92" w:rsidRDefault="67D82D92" w14:paraId="75D40B08" w14:textId="46055B14">
            <w:pPr>
              <w:bidi w:val="0"/>
              <w:spacing w:after="200" w:line="240" w:lineRule="auto"/>
              <w:ind w:left="360"/>
              <w:rPr>
                <w:rFonts w:ascii="Arial" w:hAnsi="Arial" w:eastAsia="Arial" w:cs="Arial"/>
                <w:b w:val="0"/>
                <w:bCs w:val="0"/>
                <w:i w:val="0"/>
                <w:iCs w:val="0"/>
                <w:sz w:val="20"/>
                <w:szCs w:val="20"/>
              </w:rPr>
            </w:pPr>
          </w:p>
        </w:tc>
      </w:tr>
      <w:tr w:rsidR="67D82D92" w:rsidTr="67D82D92" w14:paraId="092E5AF4">
        <w:trPr>
          <w:trHeight w:val="300"/>
        </w:trPr>
        <w:tc>
          <w:tcPr>
            <w:tcW w:w="2550" w:type="dxa"/>
            <w:shd w:val="clear" w:color="auto" w:fill="C2D69B" w:themeFill="accent3" w:themeFillTint="99"/>
            <w:tcMar>
              <w:left w:w="105" w:type="dxa"/>
              <w:right w:w="105" w:type="dxa"/>
            </w:tcMar>
            <w:vAlign w:val="top"/>
          </w:tcPr>
          <w:p w:rsidR="67D82D92" w:rsidP="67D82D92" w:rsidRDefault="67D82D92" w14:paraId="556BC170" w14:textId="4CC02B2D">
            <w:pPr>
              <w:bidi w:val="0"/>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Knowledge</w:t>
            </w:r>
          </w:p>
        </w:tc>
        <w:tc>
          <w:tcPr>
            <w:tcW w:w="4245" w:type="dxa"/>
            <w:tcMar>
              <w:left w:w="105" w:type="dxa"/>
              <w:right w:w="105" w:type="dxa"/>
            </w:tcMar>
            <w:vAlign w:val="top"/>
          </w:tcPr>
          <w:p w:rsidR="67D82D92" w:rsidP="67D82D92" w:rsidRDefault="67D82D92" w14:paraId="7E1B16CE" w14:textId="2C20D882">
            <w:pPr>
              <w:pStyle w:val="ListParagraph"/>
              <w:numPr>
                <w:ilvl w:val="0"/>
                <w:numId w:val="61"/>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Commitment and understanding of Equality and Diversity.</w:t>
            </w:r>
          </w:p>
          <w:p w:rsidR="67D82D92" w:rsidP="67D82D92" w:rsidRDefault="67D82D92" w14:paraId="6B45196F" w14:textId="16BE9A51">
            <w:pPr>
              <w:pStyle w:val="ListParagraph"/>
              <w:numPr>
                <w:ilvl w:val="0"/>
                <w:numId w:val="61"/>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To be able to understand data effectively.</w:t>
            </w:r>
          </w:p>
          <w:p w:rsidR="67D82D92" w:rsidP="67D82D92" w:rsidRDefault="67D82D92" w14:paraId="38118CAB" w14:textId="66B6C32D">
            <w:pPr>
              <w:pStyle w:val="ListParagraph"/>
              <w:numPr>
                <w:ilvl w:val="0"/>
                <w:numId w:val="61"/>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Demonstrates ability to read and write routine reports and records.</w:t>
            </w:r>
          </w:p>
          <w:p w:rsidR="67D82D92" w:rsidP="67D82D92" w:rsidRDefault="67D82D92" w14:paraId="3D70BE43" w14:textId="39A26125">
            <w:pPr>
              <w:bidi w:val="0"/>
              <w:spacing w:after="200" w:line="240" w:lineRule="auto"/>
              <w:ind w:left="360"/>
              <w:rPr>
                <w:rFonts w:ascii="Arial" w:hAnsi="Arial" w:eastAsia="Arial" w:cs="Arial"/>
                <w:b w:val="0"/>
                <w:bCs w:val="0"/>
                <w:i w:val="0"/>
                <w:iCs w:val="0"/>
                <w:sz w:val="20"/>
                <w:szCs w:val="20"/>
              </w:rPr>
            </w:pPr>
          </w:p>
        </w:tc>
        <w:tc>
          <w:tcPr>
            <w:tcW w:w="4245" w:type="dxa"/>
            <w:tcMar>
              <w:left w:w="105" w:type="dxa"/>
              <w:right w:w="105" w:type="dxa"/>
            </w:tcMar>
            <w:vAlign w:val="top"/>
          </w:tcPr>
          <w:p w:rsidR="67D82D92" w:rsidP="67D82D92" w:rsidRDefault="67D82D92" w14:paraId="3FCA1480" w14:textId="19A6741F">
            <w:pPr>
              <w:pStyle w:val="ListParagraph"/>
              <w:numPr>
                <w:ilvl w:val="0"/>
                <w:numId w:val="62"/>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Previous experience and/or knowledge of working with a charity.</w:t>
            </w:r>
          </w:p>
          <w:p w:rsidR="67D82D92" w:rsidP="67D82D92" w:rsidRDefault="67D82D92" w14:paraId="24AACAB5" w14:textId="4C1FF8DE">
            <w:pPr>
              <w:pStyle w:val="ListParagraph"/>
              <w:numPr>
                <w:ilvl w:val="0"/>
                <w:numId w:val="62"/>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Knowledge of Individual Learning Plans.</w:t>
            </w:r>
          </w:p>
          <w:p w:rsidR="67D82D92" w:rsidP="67D82D92" w:rsidRDefault="67D82D92" w14:paraId="236D1EDB" w14:textId="59E8CE2D">
            <w:pPr>
              <w:pStyle w:val="ListParagraph"/>
              <w:numPr>
                <w:ilvl w:val="0"/>
                <w:numId w:val="62"/>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Experience in the completion or implementation of Education, Health and Care Plans and risk assessments.</w:t>
            </w:r>
          </w:p>
          <w:p w:rsidR="67D82D92" w:rsidP="67D82D92" w:rsidRDefault="67D82D92" w14:paraId="238438D9" w14:textId="0463B583">
            <w:pPr>
              <w:bidi w:val="0"/>
              <w:rPr>
                <w:rFonts w:ascii="Arial" w:hAnsi="Arial" w:eastAsia="Arial" w:cs="Arial"/>
                <w:b w:val="0"/>
                <w:bCs w:val="0"/>
                <w:i w:val="0"/>
                <w:iCs w:val="0"/>
                <w:sz w:val="20"/>
                <w:szCs w:val="20"/>
              </w:rPr>
            </w:pPr>
          </w:p>
        </w:tc>
      </w:tr>
      <w:tr w:rsidR="67D82D92" w:rsidTr="67D82D92" w14:paraId="18E8B646">
        <w:trPr>
          <w:trHeight w:val="300"/>
        </w:trPr>
        <w:tc>
          <w:tcPr>
            <w:tcW w:w="2550" w:type="dxa"/>
            <w:shd w:val="clear" w:color="auto" w:fill="C2D69B" w:themeFill="accent3" w:themeFillTint="99"/>
            <w:tcMar>
              <w:left w:w="105" w:type="dxa"/>
              <w:right w:w="105" w:type="dxa"/>
            </w:tcMar>
            <w:vAlign w:val="top"/>
          </w:tcPr>
          <w:p w:rsidR="67D82D92" w:rsidP="67D82D92" w:rsidRDefault="67D82D92" w14:paraId="7EBC5FCE" w14:textId="1ACD7B16">
            <w:pPr>
              <w:bidi w:val="0"/>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Skills</w:t>
            </w:r>
          </w:p>
        </w:tc>
        <w:tc>
          <w:tcPr>
            <w:tcW w:w="4245" w:type="dxa"/>
            <w:tcMar>
              <w:left w:w="105" w:type="dxa"/>
              <w:right w:w="105" w:type="dxa"/>
            </w:tcMar>
            <w:vAlign w:val="top"/>
          </w:tcPr>
          <w:p w:rsidR="67D82D92" w:rsidP="67D82D92" w:rsidRDefault="67D82D92" w14:paraId="512A2B35" w14:textId="45C46051">
            <w:pPr>
              <w:pStyle w:val="ListParagraph"/>
              <w:numPr>
                <w:ilvl w:val="0"/>
                <w:numId w:val="63"/>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Able to work using own initiative and accept responsibility for own decision making.</w:t>
            </w:r>
          </w:p>
          <w:p w:rsidR="67D82D92" w:rsidP="67D82D92" w:rsidRDefault="67D82D92" w14:paraId="680C74E7" w14:textId="00056FE5">
            <w:pPr>
              <w:pStyle w:val="ListParagraph"/>
              <w:numPr>
                <w:ilvl w:val="0"/>
                <w:numId w:val="63"/>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Ability to plan and prioritise own workload.</w:t>
            </w:r>
          </w:p>
          <w:p w:rsidR="67D82D92" w:rsidP="67D82D92" w:rsidRDefault="67D82D92" w14:paraId="50587B2A" w14:textId="5DA9DF3B">
            <w:pPr>
              <w:pStyle w:val="ListParagraph"/>
              <w:numPr>
                <w:ilvl w:val="0"/>
                <w:numId w:val="63"/>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Ability to cope well under pressure.</w:t>
            </w:r>
          </w:p>
          <w:p w:rsidR="67D82D92" w:rsidP="67D82D92" w:rsidRDefault="67D82D92" w14:paraId="3C7D4B94" w14:textId="4799C62F">
            <w:pPr>
              <w:pStyle w:val="ListParagraph"/>
              <w:numPr>
                <w:ilvl w:val="0"/>
                <w:numId w:val="63"/>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Be prepared to undertake personal development and training opportunities.</w:t>
            </w:r>
          </w:p>
          <w:p w:rsidR="67D82D92" w:rsidP="67D82D92" w:rsidRDefault="67D82D92" w14:paraId="251A0C57" w14:textId="3859E3CA">
            <w:pPr>
              <w:pStyle w:val="ListParagraph"/>
              <w:numPr>
                <w:ilvl w:val="0"/>
                <w:numId w:val="63"/>
              </w:numPr>
              <w:bidi w:val="0"/>
              <w:spacing w:after="200" w:line="240"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Excellent communication skills.</w:t>
            </w:r>
          </w:p>
          <w:p w:rsidR="67D82D92" w:rsidP="67D82D92" w:rsidRDefault="67D82D92" w14:paraId="05378760" w14:textId="05388FE3">
            <w:pPr>
              <w:pStyle w:val="ListParagraph"/>
              <w:numPr>
                <w:ilvl w:val="0"/>
                <w:numId w:val="63"/>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 xml:space="preserve">Strong IT skills to support learners with laptop, tablet PC and Microsoft office applications. </w:t>
            </w:r>
          </w:p>
          <w:p w:rsidR="67D82D92" w:rsidP="67D82D92" w:rsidRDefault="67D82D92" w14:paraId="4210539A" w14:textId="07899056">
            <w:pPr>
              <w:bidi w:val="0"/>
              <w:spacing w:after="200" w:line="240" w:lineRule="auto"/>
              <w:ind w:left="360"/>
              <w:rPr>
                <w:rFonts w:ascii="Arial" w:hAnsi="Arial" w:eastAsia="Arial" w:cs="Arial"/>
                <w:b w:val="0"/>
                <w:bCs w:val="0"/>
                <w:i w:val="0"/>
                <w:iCs w:val="0"/>
                <w:sz w:val="20"/>
                <w:szCs w:val="20"/>
              </w:rPr>
            </w:pPr>
          </w:p>
        </w:tc>
        <w:tc>
          <w:tcPr>
            <w:tcW w:w="4245" w:type="dxa"/>
            <w:tcMar>
              <w:left w:w="105" w:type="dxa"/>
              <w:right w:w="105" w:type="dxa"/>
            </w:tcMar>
            <w:vAlign w:val="top"/>
          </w:tcPr>
          <w:p w:rsidR="67D82D92" w:rsidP="67D82D92" w:rsidRDefault="67D82D92" w14:paraId="2DE52A98" w14:textId="088CC7FA">
            <w:pPr>
              <w:pStyle w:val="ListParagraph"/>
              <w:numPr>
                <w:ilvl w:val="0"/>
                <w:numId w:val="64"/>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Demonstrates ability to input information effectively using a computer.</w:t>
            </w:r>
          </w:p>
          <w:p w:rsidR="67D82D92" w:rsidP="67D82D92" w:rsidRDefault="67D82D92" w14:paraId="13B8A653" w14:textId="1D3C3668">
            <w:pPr>
              <w:bidi w:val="0"/>
              <w:spacing w:after="200" w:line="276" w:lineRule="auto"/>
              <w:ind w:left="360"/>
              <w:rPr>
                <w:rFonts w:ascii="Arial" w:hAnsi="Arial" w:eastAsia="Arial" w:cs="Arial"/>
                <w:b w:val="0"/>
                <w:bCs w:val="0"/>
                <w:i w:val="0"/>
                <w:iCs w:val="0"/>
                <w:sz w:val="20"/>
                <w:szCs w:val="20"/>
              </w:rPr>
            </w:pPr>
          </w:p>
        </w:tc>
      </w:tr>
      <w:tr w:rsidR="67D82D92" w:rsidTr="67D82D92" w14:paraId="09A7BA10">
        <w:trPr>
          <w:trHeight w:val="300"/>
        </w:trPr>
        <w:tc>
          <w:tcPr>
            <w:tcW w:w="2550" w:type="dxa"/>
            <w:shd w:val="clear" w:color="auto" w:fill="C2D69B" w:themeFill="accent3" w:themeFillTint="99"/>
            <w:tcMar>
              <w:left w:w="105" w:type="dxa"/>
              <w:right w:w="105" w:type="dxa"/>
            </w:tcMar>
            <w:vAlign w:val="top"/>
          </w:tcPr>
          <w:p w:rsidR="67D82D92" w:rsidP="67D82D92" w:rsidRDefault="67D82D92" w14:paraId="51471168" w14:textId="09ACCD67">
            <w:pPr>
              <w:bidi w:val="0"/>
              <w:rPr>
                <w:rFonts w:ascii="Arial" w:hAnsi="Arial" w:eastAsia="Arial" w:cs="Arial"/>
                <w:b w:val="0"/>
                <w:bCs w:val="0"/>
                <w:i w:val="0"/>
                <w:iCs w:val="0"/>
                <w:sz w:val="20"/>
                <w:szCs w:val="20"/>
              </w:rPr>
            </w:pPr>
            <w:r w:rsidRPr="67D82D92" w:rsidR="67D82D92">
              <w:rPr>
                <w:rFonts w:ascii="Arial" w:hAnsi="Arial" w:eastAsia="Arial" w:cs="Arial"/>
                <w:b w:val="1"/>
                <w:bCs w:val="1"/>
                <w:i w:val="0"/>
                <w:iCs w:val="0"/>
                <w:sz w:val="20"/>
                <w:szCs w:val="20"/>
                <w:lang w:val="en-GB"/>
              </w:rPr>
              <w:t>Other</w:t>
            </w:r>
          </w:p>
        </w:tc>
        <w:tc>
          <w:tcPr>
            <w:tcW w:w="4245" w:type="dxa"/>
            <w:tcMar>
              <w:left w:w="105" w:type="dxa"/>
              <w:right w:w="105" w:type="dxa"/>
            </w:tcMar>
            <w:vAlign w:val="top"/>
          </w:tcPr>
          <w:p w:rsidR="67D82D92" w:rsidP="67D82D92" w:rsidRDefault="67D82D92" w14:paraId="3E6EFC53" w14:textId="0DEC3A38">
            <w:pPr>
              <w:pStyle w:val="ListParagraph"/>
              <w:numPr>
                <w:ilvl w:val="0"/>
                <w:numId w:val="65"/>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Subject to a clear DBS list check.</w:t>
            </w:r>
          </w:p>
          <w:p w:rsidR="67D82D92" w:rsidP="67D82D92" w:rsidRDefault="67D82D92" w14:paraId="73108664" w14:textId="69590798">
            <w:pPr>
              <w:pStyle w:val="ListParagraph"/>
              <w:numPr>
                <w:ilvl w:val="0"/>
                <w:numId w:val="65"/>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Full driving license.</w:t>
            </w:r>
          </w:p>
          <w:p w:rsidR="67D82D92" w:rsidP="67D82D92" w:rsidRDefault="67D82D92" w14:paraId="4EA73286" w14:textId="121B69B8">
            <w:pPr>
              <w:pStyle w:val="ListParagraph"/>
              <w:numPr>
                <w:ilvl w:val="0"/>
                <w:numId w:val="65"/>
              </w:numPr>
              <w:bidi w:val="0"/>
              <w:spacing w:after="200" w:line="276" w:lineRule="auto"/>
              <w:rPr>
                <w:rFonts w:ascii="Arial" w:hAnsi="Arial" w:eastAsia="Arial" w:cs="Arial"/>
                <w:b w:val="0"/>
                <w:bCs w:val="0"/>
                <w:i w:val="0"/>
                <w:iCs w:val="0"/>
                <w:sz w:val="20"/>
                <w:szCs w:val="20"/>
              </w:rPr>
            </w:pPr>
            <w:r w:rsidRPr="67D82D92" w:rsidR="67D82D92">
              <w:rPr>
                <w:rFonts w:ascii="Arial" w:hAnsi="Arial" w:eastAsia="Arial" w:cs="Arial"/>
                <w:b w:val="0"/>
                <w:bCs w:val="0"/>
                <w:i w:val="0"/>
                <w:iCs w:val="0"/>
                <w:sz w:val="20"/>
                <w:szCs w:val="20"/>
                <w:lang w:val="en-GB"/>
              </w:rPr>
              <w:t>Access to own car and prepared to use it for business/work duties.</w:t>
            </w:r>
          </w:p>
        </w:tc>
        <w:tc>
          <w:tcPr>
            <w:tcW w:w="4245" w:type="dxa"/>
            <w:tcMar>
              <w:left w:w="105" w:type="dxa"/>
              <w:right w:w="105" w:type="dxa"/>
            </w:tcMar>
            <w:vAlign w:val="top"/>
          </w:tcPr>
          <w:p w:rsidR="67D82D92" w:rsidP="67D82D92" w:rsidRDefault="67D82D92" w14:paraId="459EB75D" w14:textId="60E4814A">
            <w:pPr>
              <w:bidi w:val="0"/>
              <w:spacing w:after="200" w:line="276" w:lineRule="auto"/>
              <w:ind w:left="360"/>
              <w:rPr>
                <w:rFonts w:ascii="Arial" w:hAnsi="Arial" w:eastAsia="Arial" w:cs="Arial"/>
                <w:b w:val="0"/>
                <w:bCs w:val="0"/>
                <w:i w:val="0"/>
                <w:iCs w:val="0"/>
                <w:sz w:val="20"/>
                <w:szCs w:val="20"/>
              </w:rPr>
            </w:pPr>
          </w:p>
        </w:tc>
      </w:tr>
    </w:tbl>
    <w:p w:rsidR="00A22F9F" w:rsidP="67D82D92" w:rsidRDefault="00845908" w14:paraId="6C038977" w14:textId="22FDC0F5">
      <w:pPr>
        <w:bidi w:val="0"/>
        <w:spacing w:after="0"/>
        <w:rPr>
          <w:rFonts w:ascii="Arial" w:hAnsi="Arial" w:eastAsia="Arial" w:cs="Arial"/>
          <w:b w:val="0"/>
          <w:bCs w:val="0"/>
          <w:i w:val="0"/>
          <w:iCs w:val="0"/>
          <w:noProof w:val="0"/>
          <w:sz w:val="24"/>
          <w:szCs w:val="24"/>
          <w:lang w:val="en-GB"/>
        </w:rPr>
      </w:pPr>
    </w:p>
    <w:p w:rsidR="00A22F9F" w:rsidP="67D82D92" w:rsidRDefault="00845908" w14:paraId="7C955A6C" w14:textId="76CB020E">
      <w:pPr>
        <w:bidi w:val="0"/>
        <w:spacing w:after="0"/>
        <w:rPr>
          <w:rFonts w:ascii="Arial" w:hAnsi="Arial" w:eastAsia="Arial" w:cs="Arial"/>
          <w:b w:val="0"/>
          <w:bCs w:val="0"/>
          <w:i w:val="0"/>
          <w:iCs w:val="0"/>
          <w:noProof w:val="0"/>
          <w:sz w:val="24"/>
          <w:szCs w:val="24"/>
          <w:lang w:val="en-GB"/>
        </w:rPr>
      </w:pPr>
    </w:p>
    <w:p w:rsidR="00A22F9F" w:rsidP="67D82D92" w:rsidRDefault="00845908" w14:paraId="424B33CD" w14:textId="24F14D10">
      <w:pPr>
        <w:bidi w:val="0"/>
        <w:rPr>
          <w:rFonts w:ascii="Cambria" w:hAnsi="Cambria" w:eastAsia="Cambria" w:cs="Cambria"/>
          <w:b w:val="0"/>
          <w:bCs w:val="0"/>
          <w:i w:val="0"/>
          <w:iCs w:val="0"/>
          <w:noProof w:val="0"/>
          <w:sz w:val="24"/>
          <w:szCs w:val="24"/>
          <w:lang w:val="en-GB"/>
        </w:rPr>
      </w:pPr>
    </w:p>
    <w:p w:rsidR="00A22F9F" w:rsidP="67D82D92" w:rsidRDefault="00845908" w14:paraId="3A3858C8" w14:textId="5CB3BB8B">
      <w:pPr>
        <w:jc w:val="center"/>
        <w:rPr>
          <w:rFonts w:ascii="Arial" w:hAnsi="Arial" w:cs="Arial"/>
          <w:b w:val="1"/>
          <w:bCs w:val="1"/>
          <w:u w:val="single"/>
        </w:rPr>
      </w:pPr>
    </w:p>
    <w:sectPr w:rsidR="000869C0" w:rsidSect="00FC4B7B">
      <w:pgSz w:w="11900" w:h="16840" w:orient="portrait"/>
      <w:pgMar w:top="56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4">
    <w:nsid w:val="4fba5881"/>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47ab9c8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d8d103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16254850"/>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4ee7288a"/>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40f9e3d2"/>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36d47a7a"/>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fb5c5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e78f5d1"/>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3dea77a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e16b532"/>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396b40b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1d06979e"/>
    <w:multiLevelType xmlns:w="http://schemas.openxmlformats.org/wordprocessingml/2006/main" w:val="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1d7643fa"/>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67cf994"/>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93fa02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48">
    <w:nsid w:val="264cc48a"/>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883732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6d1a8bb5"/>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8ac1b57"/>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ba82bc4"/>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78b7051"/>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fb289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26d07b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8050ac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561e52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8a4932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b3b725e"/>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a8395b5"/>
    <w:multiLevelType xmlns:w="http://schemas.openxmlformats.org/wordprocessingml/2006/main" w:val="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9ad90a7"/>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b87778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e135d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77cb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aacf7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5D6A75"/>
    <w:multiLevelType w:val="hybridMultilevel"/>
    <w:tmpl w:val="CDE8DEFA"/>
    <w:lvl w:ilvl="0" w:tplc="4D4855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178BE"/>
    <w:multiLevelType w:val="hybridMultilevel"/>
    <w:tmpl w:val="D5AA5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7644CD"/>
    <w:multiLevelType w:val="hybridMultilevel"/>
    <w:tmpl w:val="B2B68AA0"/>
    <w:lvl w:ilvl="0" w:tplc="EC24E99E">
      <w:start w:val="1"/>
      <w:numFmt w:val="bullet"/>
      <w:lvlText w:val=""/>
      <w:lvlJc w:val="left"/>
      <w:pPr>
        <w:tabs>
          <w:tab w:val="num" w:pos="397"/>
        </w:tabs>
        <w:ind w:left="397" w:hanging="340"/>
      </w:pPr>
      <w:rPr>
        <w:rFonts w:hint="default" w:ascii="Symbol" w:hAnsi="Symbol"/>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6B06CF"/>
    <w:multiLevelType w:val="hybridMultilevel"/>
    <w:tmpl w:val="E05237D6"/>
    <w:lvl w:ilvl="0" w:tplc="881AF89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B190C"/>
    <w:multiLevelType w:val="hybridMultilevel"/>
    <w:tmpl w:val="137E4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A91BD0"/>
    <w:multiLevelType w:val="multilevel"/>
    <w:tmpl w:val="2FDEE0C4"/>
    <w:lvl w:ilvl="0">
      <w:start w:val="1"/>
      <w:numFmt w:val="decimal"/>
      <w:lvlText w:val="%1."/>
      <w:lvlJc w:val="left"/>
      <w:pPr>
        <w:ind w:left="7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EE6EFE"/>
    <w:multiLevelType w:val="hybridMultilevel"/>
    <w:tmpl w:val="F7F40312"/>
    <w:lvl w:ilvl="0" w:tplc="8B5CDB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857B58"/>
    <w:multiLevelType w:val="hybridMultilevel"/>
    <w:tmpl w:val="82C09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A11C7D"/>
    <w:multiLevelType w:val="hybridMultilevel"/>
    <w:tmpl w:val="5B368B6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0491C60"/>
    <w:multiLevelType w:val="multilevel"/>
    <w:tmpl w:val="D51066B6"/>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3DB2935"/>
    <w:multiLevelType w:val="hybridMultilevel"/>
    <w:tmpl w:val="33CA5B14"/>
    <w:lvl w:ilvl="0" w:tplc="24D8B9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D4178"/>
    <w:multiLevelType w:val="multilevel"/>
    <w:tmpl w:val="D51066B6"/>
    <w:lvl w:ilvl="0">
      <w:start w:val="1"/>
      <w:numFmt w:val="decimal"/>
      <w:lvlText w:val="%1."/>
      <w:lvlJc w:val="left"/>
      <w:pPr>
        <w:ind w:left="360" w:hanging="360"/>
      </w:pPr>
      <w:rPr>
        <w:rFonts w:hint="default"/>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2" w15:restartNumberingAfterBreak="0">
    <w:nsid w:val="38054D7A"/>
    <w:multiLevelType w:val="multilevel"/>
    <w:tmpl w:val="C67AEFF0"/>
    <w:lvl w:ilvl="0">
      <w:start w:val="1"/>
      <w:numFmt w:val="decimal"/>
      <w:lvlText w:val="%1."/>
      <w:lvlJc w:val="left"/>
      <w:pPr>
        <w:ind w:left="360" w:hanging="360"/>
      </w:pPr>
      <w:rPr>
        <w:rFonts w:hint="default"/>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3" w15:restartNumberingAfterBreak="0">
    <w:nsid w:val="3BB550B8"/>
    <w:multiLevelType w:val="hybridMultilevel"/>
    <w:tmpl w:val="3D3A2762"/>
    <w:lvl w:ilvl="0" w:tplc="2D5A51B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B0D13"/>
    <w:multiLevelType w:val="hybridMultilevel"/>
    <w:tmpl w:val="800E0AD6"/>
    <w:lvl w:ilvl="0" w:tplc="A76ECF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174C8"/>
    <w:multiLevelType w:val="hybridMultilevel"/>
    <w:tmpl w:val="D51066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F0E1124"/>
    <w:multiLevelType w:val="hybridMultilevel"/>
    <w:tmpl w:val="AB80E5FE"/>
    <w:lvl w:ilvl="0" w:tplc="92149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E3A11"/>
    <w:multiLevelType w:val="hybridMultilevel"/>
    <w:tmpl w:val="D946DD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11131C2"/>
    <w:multiLevelType w:val="hybridMultilevel"/>
    <w:tmpl w:val="14101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617E7"/>
    <w:multiLevelType w:val="hybridMultilevel"/>
    <w:tmpl w:val="508EB702"/>
    <w:lvl w:ilvl="0" w:tplc="04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513C8"/>
    <w:multiLevelType w:val="hybridMultilevel"/>
    <w:tmpl w:val="F26EF5A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06C6687"/>
    <w:multiLevelType w:val="hybridMultilevel"/>
    <w:tmpl w:val="2FB0E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361AAF"/>
    <w:multiLevelType w:val="hybridMultilevel"/>
    <w:tmpl w:val="799A84A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BEC0B03"/>
    <w:multiLevelType w:val="multilevel"/>
    <w:tmpl w:val="1A94E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2C28EC"/>
    <w:multiLevelType w:val="hybridMultilevel"/>
    <w:tmpl w:val="2FDEE0C4"/>
    <w:lvl w:ilvl="0" w:tplc="44A4C7C8">
      <w:start w:val="1"/>
      <w:numFmt w:val="decimal"/>
      <w:lvlText w:val="%1."/>
      <w:lvlJc w:val="left"/>
      <w:pPr>
        <w:ind w:left="360"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5" w15:restartNumberingAfterBreak="0">
    <w:nsid w:val="6F420A51"/>
    <w:multiLevelType w:val="hybridMultilevel"/>
    <w:tmpl w:val="6538B2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33467B6"/>
    <w:multiLevelType w:val="hybridMultilevel"/>
    <w:tmpl w:val="DDDCF966"/>
    <w:lvl w:ilvl="0" w:tplc="EE76D7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E771B"/>
    <w:multiLevelType w:val="multilevel"/>
    <w:tmpl w:val="D51066B6"/>
    <w:lvl w:ilvl="0">
      <w:start w:val="1"/>
      <w:numFmt w:val="decimal"/>
      <w:lvlText w:val="%1."/>
      <w:lvlJc w:val="left"/>
      <w:pPr>
        <w:ind w:left="360" w:hanging="360"/>
      </w:pPr>
      <w:rPr>
        <w:rFonts w:hint="default"/>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8" w15:restartNumberingAfterBreak="0">
    <w:nsid w:val="774856F0"/>
    <w:multiLevelType w:val="hybridMultilevel"/>
    <w:tmpl w:val="1A94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D27AB4"/>
    <w:multiLevelType w:val="hybridMultilevel"/>
    <w:tmpl w:val="3F109ECE"/>
    <w:lvl w:ilvl="0" w:tplc="59A22F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55F4D"/>
    <w:multiLevelType w:val="hybridMultilevel"/>
    <w:tmpl w:val="B58C3A84"/>
    <w:lvl w:ilvl="0" w:tplc="92149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1" w16cid:durableId="1548830658">
    <w:abstractNumId w:val="2"/>
  </w:num>
  <w:num w:numId="2" w16cid:durableId="1671909137">
    <w:abstractNumId w:val="8"/>
  </w:num>
  <w:num w:numId="3" w16cid:durableId="90007361">
    <w:abstractNumId w:val="17"/>
  </w:num>
  <w:num w:numId="4" w16cid:durableId="169223955">
    <w:abstractNumId w:val="21"/>
  </w:num>
  <w:num w:numId="5" w16cid:durableId="937979005">
    <w:abstractNumId w:val="20"/>
  </w:num>
  <w:num w:numId="6" w16cid:durableId="770321146">
    <w:abstractNumId w:val="22"/>
  </w:num>
  <w:num w:numId="7" w16cid:durableId="1713842150">
    <w:abstractNumId w:val="25"/>
  </w:num>
  <w:num w:numId="8" w16cid:durableId="1540359898">
    <w:abstractNumId w:val="15"/>
  </w:num>
  <w:num w:numId="9" w16cid:durableId="1441031485">
    <w:abstractNumId w:val="28"/>
  </w:num>
  <w:num w:numId="10" w16cid:durableId="1468546998">
    <w:abstractNumId w:val="9"/>
  </w:num>
  <w:num w:numId="11" w16cid:durableId="32267302">
    <w:abstractNumId w:val="23"/>
  </w:num>
  <w:num w:numId="12" w16cid:durableId="2002922848">
    <w:abstractNumId w:val="11"/>
  </w:num>
  <w:num w:numId="13" w16cid:durableId="117382630">
    <w:abstractNumId w:val="7"/>
  </w:num>
  <w:num w:numId="14" w16cid:durableId="734934715">
    <w:abstractNumId w:val="24"/>
  </w:num>
  <w:num w:numId="15" w16cid:durableId="1773277395">
    <w:abstractNumId w:val="5"/>
  </w:num>
  <w:num w:numId="16" w16cid:durableId="1992128786">
    <w:abstractNumId w:val="26"/>
  </w:num>
  <w:num w:numId="17" w16cid:durableId="1931498686">
    <w:abstractNumId w:val="27"/>
  </w:num>
  <w:num w:numId="18" w16cid:durableId="366684440">
    <w:abstractNumId w:val="1"/>
  </w:num>
  <w:num w:numId="19" w16cid:durableId="981425334">
    <w:abstractNumId w:val="6"/>
  </w:num>
  <w:num w:numId="20" w16cid:durableId="1042363593">
    <w:abstractNumId w:val="30"/>
  </w:num>
  <w:num w:numId="21" w16cid:durableId="1267348358">
    <w:abstractNumId w:val="16"/>
  </w:num>
  <w:num w:numId="22" w16cid:durableId="719865046">
    <w:abstractNumId w:val="0"/>
  </w:num>
  <w:num w:numId="23" w16cid:durableId="1480999143">
    <w:abstractNumId w:val="3"/>
  </w:num>
  <w:num w:numId="24" w16cid:durableId="1556694279">
    <w:abstractNumId w:val="14"/>
  </w:num>
  <w:num w:numId="25" w16cid:durableId="723989924">
    <w:abstractNumId w:val="29"/>
  </w:num>
  <w:num w:numId="26" w16cid:durableId="291399800">
    <w:abstractNumId w:val="18"/>
  </w:num>
  <w:num w:numId="27" w16cid:durableId="1284116400">
    <w:abstractNumId w:val="10"/>
  </w:num>
  <w:num w:numId="28" w16cid:durableId="741830950">
    <w:abstractNumId w:val="13"/>
  </w:num>
  <w:num w:numId="29" w16cid:durableId="310791271">
    <w:abstractNumId w:val="12"/>
  </w:num>
  <w:num w:numId="30" w16cid:durableId="387849123">
    <w:abstractNumId w:val="19"/>
  </w:num>
  <w:num w:numId="31" w16cid:durableId="61198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CC"/>
    <w:rsid w:val="00030C3C"/>
    <w:rsid w:val="0006267E"/>
    <w:rsid w:val="000869C0"/>
    <w:rsid w:val="000970F8"/>
    <w:rsid w:val="000D42CE"/>
    <w:rsid w:val="000D6829"/>
    <w:rsid w:val="000F4C03"/>
    <w:rsid w:val="0017096A"/>
    <w:rsid w:val="00177552"/>
    <w:rsid w:val="00196387"/>
    <w:rsid w:val="001A4E4C"/>
    <w:rsid w:val="001C1D8A"/>
    <w:rsid w:val="001C62A8"/>
    <w:rsid w:val="00251A46"/>
    <w:rsid w:val="00277699"/>
    <w:rsid w:val="002A0D2E"/>
    <w:rsid w:val="002B2CA8"/>
    <w:rsid w:val="002E3262"/>
    <w:rsid w:val="0033057F"/>
    <w:rsid w:val="00337B76"/>
    <w:rsid w:val="003625AF"/>
    <w:rsid w:val="00393FD3"/>
    <w:rsid w:val="003C2AE1"/>
    <w:rsid w:val="00414AEF"/>
    <w:rsid w:val="00494091"/>
    <w:rsid w:val="004B0DFC"/>
    <w:rsid w:val="004F36C1"/>
    <w:rsid w:val="004F664B"/>
    <w:rsid w:val="00517BEA"/>
    <w:rsid w:val="0052239B"/>
    <w:rsid w:val="005A6799"/>
    <w:rsid w:val="006141DF"/>
    <w:rsid w:val="006A2CF6"/>
    <w:rsid w:val="006A3254"/>
    <w:rsid w:val="007305E7"/>
    <w:rsid w:val="00747546"/>
    <w:rsid w:val="007545CC"/>
    <w:rsid w:val="00783DA4"/>
    <w:rsid w:val="007A2967"/>
    <w:rsid w:val="007B6B5B"/>
    <w:rsid w:val="007D5EC9"/>
    <w:rsid w:val="00812BDB"/>
    <w:rsid w:val="00845908"/>
    <w:rsid w:val="00870CA9"/>
    <w:rsid w:val="008C459C"/>
    <w:rsid w:val="00921D32"/>
    <w:rsid w:val="009307A2"/>
    <w:rsid w:val="009626A5"/>
    <w:rsid w:val="00977C2E"/>
    <w:rsid w:val="00984F4A"/>
    <w:rsid w:val="00A13BC9"/>
    <w:rsid w:val="00A22F9F"/>
    <w:rsid w:val="00A24279"/>
    <w:rsid w:val="00A36C96"/>
    <w:rsid w:val="00A7067F"/>
    <w:rsid w:val="00AC39C0"/>
    <w:rsid w:val="00AC439C"/>
    <w:rsid w:val="00AC4EDE"/>
    <w:rsid w:val="00B063A8"/>
    <w:rsid w:val="00B345FB"/>
    <w:rsid w:val="00B769FE"/>
    <w:rsid w:val="00B905F8"/>
    <w:rsid w:val="00B934C9"/>
    <w:rsid w:val="00BC436E"/>
    <w:rsid w:val="00BF213D"/>
    <w:rsid w:val="00C025E8"/>
    <w:rsid w:val="00C56352"/>
    <w:rsid w:val="00C65B57"/>
    <w:rsid w:val="00C676EE"/>
    <w:rsid w:val="00C75566"/>
    <w:rsid w:val="00C96C88"/>
    <w:rsid w:val="00CB125C"/>
    <w:rsid w:val="00CE5BA9"/>
    <w:rsid w:val="00CE7CE5"/>
    <w:rsid w:val="00CF2542"/>
    <w:rsid w:val="00D45333"/>
    <w:rsid w:val="00D6692C"/>
    <w:rsid w:val="00D77AAA"/>
    <w:rsid w:val="00DA4B79"/>
    <w:rsid w:val="00E246F4"/>
    <w:rsid w:val="00EC513A"/>
    <w:rsid w:val="00ED719B"/>
    <w:rsid w:val="00EF1DFA"/>
    <w:rsid w:val="00F1634B"/>
    <w:rsid w:val="00F677E6"/>
    <w:rsid w:val="00F7029F"/>
    <w:rsid w:val="00F770DD"/>
    <w:rsid w:val="00F97AA5"/>
    <w:rsid w:val="00FB782E"/>
    <w:rsid w:val="00FC4B7B"/>
    <w:rsid w:val="088062BD"/>
    <w:rsid w:val="08A6C5FE"/>
    <w:rsid w:val="0A0D16F1"/>
    <w:rsid w:val="0E428838"/>
    <w:rsid w:val="2D46DE8F"/>
    <w:rsid w:val="5B48AD03"/>
    <w:rsid w:val="67D82D92"/>
    <w:rsid w:val="69ED2CB5"/>
    <w:rsid w:val="7ED097CD"/>
    <w:rsid w:val="7FEE70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A2394C"/>
  <w15:docId w15:val="{8E3CBBC6-D0A2-4B81-A4A6-81E8EF60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545C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545CC"/>
    <w:rPr>
      <w:rFonts w:ascii="Lucida Grande" w:hAnsi="Lucida Grande" w:cs="Lucida Grande"/>
      <w:sz w:val="18"/>
      <w:szCs w:val="18"/>
    </w:rPr>
  </w:style>
  <w:style w:type="paragraph" w:styleId="01BSCCParagraphbodystyle" w:customStyle="1">
    <w:name w:val="01BS CC Paragraph body style"/>
    <w:rsid w:val="000869C0"/>
    <w:pPr>
      <w:suppressAutoHyphens/>
      <w:spacing w:after="240"/>
    </w:pPr>
    <w:rPr>
      <w:rFonts w:ascii="Verdana" w:hAnsi="Verdana" w:eastAsia="Times New Roman" w:cs="Times New Roman"/>
      <w:sz w:val="22"/>
      <w:szCs w:val="20"/>
    </w:rPr>
  </w:style>
  <w:style w:type="paragraph" w:styleId="ListParagraph">
    <w:name w:val="List Paragraph"/>
    <w:basedOn w:val="Normal"/>
    <w:qFormat/>
    <w:rsid w:val="000869C0"/>
    <w:pPr>
      <w:spacing w:after="200" w:line="276" w:lineRule="auto"/>
      <w:ind w:left="720"/>
      <w:contextualSpacing/>
    </w:pPr>
    <w:rPr>
      <w:rFonts w:ascii="Calibri" w:hAnsi="Calibri" w:eastAsia="Times New Roman" w:cs="Times New Roman"/>
      <w:sz w:val="22"/>
      <w:szCs w:val="22"/>
      <w:lang w:eastAsia="en-GB"/>
    </w:rPr>
  </w:style>
  <w:style w:type="table" w:styleId="TableGrid">
    <w:name w:val="Table Grid"/>
    <w:basedOn w:val="TableNormal"/>
    <w:uiPriority w:val="59"/>
    <w:rsid w:val="000869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65B57"/>
    <w:rPr>
      <w:sz w:val="16"/>
      <w:szCs w:val="16"/>
    </w:rPr>
  </w:style>
  <w:style w:type="paragraph" w:styleId="CommentText">
    <w:name w:val="annotation text"/>
    <w:basedOn w:val="Normal"/>
    <w:link w:val="CommentTextChar"/>
    <w:uiPriority w:val="99"/>
    <w:unhideWhenUsed/>
    <w:rsid w:val="00C65B57"/>
    <w:rPr>
      <w:sz w:val="20"/>
      <w:szCs w:val="20"/>
    </w:rPr>
  </w:style>
  <w:style w:type="character" w:styleId="CommentTextChar" w:customStyle="1">
    <w:name w:val="Comment Text Char"/>
    <w:basedOn w:val="DefaultParagraphFont"/>
    <w:link w:val="CommentText"/>
    <w:uiPriority w:val="99"/>
    <w:rsid w:val="00C65B57"/>
    <w:rPr>
      <w:sz w:val="20"/>
      <w:szCs w:val="20"/>
    </w:rPr>
  </w:style>
  <w:style w:type="paragraph" w:styleId="CommentSubject">
    <w:name w:val="annotation subject"/>
    <w:basedOn w:val="CommentText"/>
    <w:next w:val="CommentText"/>
    <w:link w:val="CommentSubjectChar"/>
    <w:uiPriority w:val="99"/>
    <w:semiHidden/>
    <w:unhideWhenUsed/>
    <w:rsid w:val="00C65B57"/>
    <w:rPr>
      <w:b/>
      <w:bCs/>
    </w:rPr>
  </w:style>
  <w:style w:type="character" w:styleId="CommentSubjectChar" w:customStyle="1">
    <w:name w:val="Comment Subject Char"/>
    <w:basedOn w:val="CommentTextChar"/>
    <w:link w:val="CommentSubject"/>
    <w:uiPriority w:val="99"/>
    <w:semiHidden/>
    <w:rsid w:val="00C65B57"/>
    <w:rPr>
      <w:b/>
      <w:bCs/>
      <w:sz w:val="20"/>
      <w:szCs w:val="20"/>
    </w:rPr>
  </w:style>
  <w:style w:type="paragraph" w:styleId="Revision">
    <w:name w:val="Revision"/>
    <w:hidden/>
    <w:uiPriority w:val="99"/>
    <w:semiHidden/>
    <w:rsid w:val="00870CA9"/>
  </w:style>
  <w:style w:type="paragraph" w:styleId="NoSpacing">
    <w:uiPriority w:val="1"/>
    <w:name w:val="No Spacing"/>
    <w:qFormat/>
    <w:rsid w:val="67D82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D796E961A164BAF8824250875EBF1" ma:contentTypeVersion="4" ma:contentTypeDescription="Create a new document." ma:contentTypeScope="" ma:versionID="32a5fdf0c1314303e0bce105b4142e76">
  <xsd:schema xmlns:xsd="http://www.w3.org/2001/XMLSchema" xmlns:xs="http://www.w3.org/2001/XMLSchema" xmlns:p="http://schemas.microsoft.com/office/2006/metadata/properties" xmlns:ns2="ecad26f6-e19f-44b8-8333-303d23ac8882" targetNamespace="http://schemas.microsoft.com/office/2006/metadata/properties" ma:root="true" ma:fieldsID="8e4ff2a498b29f2b588e0de6949c8a5c" ns2:_="">
    <xsd:import namespace="ecad26f6-e19f-44b8-8333-303d23ac8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d26f6-e19f-44b8-8333-303d23ac8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CF2D0-BE9B-4E3C-A66C-EA2050C62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F8D4C6-BB99-444B-A46F-483AB9C1E00B}">
  <ds:schemaRefs>
    <ds:schemaRef ds:uri="http://schemas.microsoft.com/sharepoint/v3/contenttype/forms"/>
  </ds:schemaRefs>
</ds:datastoreItem>
</file>

<file path=customXml/itemProps3.xml><?xml version="1.0" encoding="utf-8"?>
<ds:datastoreItem xmlns:ds="http://schemas.openxmlformats.org/officeDocument/2006/customXml" ds:itemID="{1E0558B3-D093-44E9-B276-2FBE5A171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d26f6-e19f-44b8-8333-303d23ac8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Joe Hedge</dc:creator>
  <lastModifiedBy>Adam Shore</lastModifiedBy>
  <revision>7</revision>
  <lastPrinted>2019-08-28T09:18:00.0000000Z</lastPrinted>
  <dcterms:created xsi:type="dcterms:W3CDTF">2025-05-14T10:00:00.0000000Z</dcterms:created>
  <dcterms:modified xsi:type="dcterms:W3CDTF">2025-08-08T07:20:59.1151005Z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0x0101000DCD796E961A164BAF8824250875EBF1</vt:lpwstr>
  </property>
</Properties>
</file>