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F20E" w14:textId="14A38DAB" w:rsidR="00DD25E5" w:rsidRDefault="00DD25E5" w:rsidP="001709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6434B7FB" wp14:editId="61B1AA4B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62865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945" y="21116"/>
                <wp:lineTo x="209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C64F1" w14:textId="77777777" w:rsidR="00DD25E5" w:rsidRDefault="00DD25E5" w:rsidP="0017096A">
      <w:pPr>
        <w:jc w:val="center"/>
        <w:rPr>
          <w:rFonts w:ascii="Arial" w:hAnsi="Arial" w:cs="Arial"/>
          <w:b/>
          <w:u w:val="single"/>
        </w:rPr>
      </w:pPr>
    </w:p>
    <w:p w14:paraId="27867FA4" w14:textId="1011C447" w:rsidR="000869C0" w:rsidRPr="00D6692C" w:rsidRDefault="002B2CA8" w:rsidP="0017096A">
      <w:pPr>
        <w:jc w:val="center"/>
        <w:rPr>
          <w:u w:val="single"/>
        </w:rPr>
      </w:pPr>
      <w:r w:rsidRPr="00D6692C">
        <w:rPr>
          <w:rFonts w:ascii="Arial" w:hAnsi="Arial" w:cs="Arial"/>
          <w:b/>
          <w:u w:val="single"/>
        </w:rPr>
        <w:t xml:space="preserve">Kehelland Trust </w:t>
      </w:r>
      <w:r w:rsidR="000869C0" w:rsidRPr="00D6692C">
        <w:rPr>
          <w:rFonts w:ascii="Arial" w:hAnsi="Arial" w:cs="Arial"/>
          <w:b/>
          <w:u w:val="single"/>
        </w:rPr>
        <w:t>Role Profile</w:t>
      </w:r>
    </w:p>
    <w:p w14:paraId="6DDB8999" w14:textId="2B02AB88" w:rsidR="000869C0" w:rsidRDefault="000869C0" w:rsidP="000869C0">
      <w:pPr>
        <w:jc w:val="both"/>
        <w:rPr>
          <w:rFonts w:ascii="Arial" w:hAnsi="Arial" w:cs="Arial"/>
          <w:b/>
        </w:rPr>
      </w:pPr>
    </w:p>
    <w:p w14:paraId="207B3E73" w14:textId="77777777" w:rsidR="002E2170" w:rsidRPr="000869C0" w:rsidRDefault="002E2170" w:rsidP="000869C0">
      <w:pPr>
        <w:jc w:val="both"/>
        <w:rPr>
          <w:rFonts w:ascii="Arial" w:hAnsi="Arial" w:cs="Arial"/>
          <w:b/>
        </w:rPr>
      </w:pPr>
    </w:p>
    <w:tbl>
      <w:tblPr>
        <w:tblStyle w:val="TableGrid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DD25E5" w:rsidRPr="000869C0" w14:paraId="2638DD92" w14:textId="77777777" w:rsidTr="00DD25E5">
        <w:tc>
          <w:tcPr>
            <w:tcW w:w="11057" w:type="dxa"/>
            <w:gridSpan w:val="2"/>
          </w:tcPr>
          <w:p w14:paraId="0C514E63" w14:textId="7FDBCD56" w:rsidR="00DD25E5" w:rsidRDefault="00DD25E5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Our mission statement: The provision of a rural horticultural setting for the support of young people and adults with learning and/ or physical disabilities. Developing personal and social skills, individual opportunities and active participation in the local community.</w:t>
            </w:r>
          </w:p>
        </w:tc>
      </w:tr>
      <w:tr w:rsidR="000869C0" w:rsidRPr="000869C0" w14:paraId="645E031B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1A3A9650" w14:textId="77777777" w:rsidR="000869C0" w:rsidRPr="00DA4B79" w:rsidRDefault="000869C0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8221" w:type="dxa"/>
          </w:tcPr>
          <w:p w14:paraId="54A54BE9" w14:textId="4337EDB3" w:rsidR="000869C0" w:rsidRPr="00DA4B79" w:rsidRDefault="00282D4F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 Sales Support Worker</w:t>
            </w:r>
          </w:p>
        </w:tc>
      </w:tr>
      <w:tr w:rsidR="000869C0" w:rsidRPr="000869C0" w14:paraId="5D729C02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05AA1E5F" w14:textId="77777777" w:rsidR="000869C0" w:rsidRPr="00DA4B79" w:rsidRDefault="000869C0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8221" w:type="dxa"/>
          </w:tcPr>
          <w:p w14:paraId="6A5BC3C7" w14:textId="5DF6544F" w:rsidR="000869C0" w:rsidRPr="00DA4B79" w:rsidRDefault="00282D4F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869C0" w:rsidRPr="000869C0" w14:paraId="13DA5E96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10D7D617" w14:textId="77777777" w:rsidR="000869C0" w:rsidRPr="00DA4B79" w:rsidRDefault="000869C0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221" w:type="dxa"/>
          </w:tcPr>
          <w:p w14:paraId="433CF045" w14:textId="348E988A" w:rsidR="000869C0" w:rsidRPr="00DA4B79" w:rsidRDefault="009701E1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September</w:t>
            </w:r>
            <w:r w:rsidR="00282D4F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</w:tc>
      </w:tr>
      <w:tr w:rsidR="000869C0" w:rsidRPr="000869C0" w14:paraId="2E20A9D9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3B6B59F6" w14:textId="77777777" w:rsidR="000869C0" w:rsidRPr="00DA4B79" w:rsidRDefault="000869C0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Purpose of Role</w:t>
            </w:r>
            <w:r w:rsidR="000D42CE" w:rsidRPr="00DA4B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4856361E" w14:textId="63297F5C" w:rsidR="00C412DD" w:rsidRPr="00952F4A" w:rsidRDefault="00404F31" w:rsidP="00FC4B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</w:t>
            </w:r>
            <w:r w:rsidR="00282D4F">
              <w:rPr>
                <w:rFonts w:ascii="Arial" w:hAnsi="Arial" w:cs="Arial"/>
                <w:b/>
                <w:sz w:val="20"/>
                <w:szCs w:val="20"/>
              </w:rPr>
              <w:t>enior Sales Support Worker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responsibility for the </w:t>
            </w:r>
            <w:r w:rsidR="008A61C1">
              <w:rPr>
                <w:rFonts w:ascii="Arial" w:hAnsi="Arial" w:cs="Arial"/>
                <w:b/>
                <w:sz w:val="20"/>
                <w:szCs w:val="20"/>
              </w:rPr>
              <w:t>shop, sales team &amp; sales areas both on-site and digit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>ally.</w:t>
            </w:r>
            <w:r w:rsidR="003E1088">
              <w:rPr>
                <w:rFonts w:ascii="Arial" w:hAnsi="Arial" w:cs="Arial"/>
                <w:b/>
                <w:sz w:val="20"/>
                <w:szCs w:val="20"/>
              </w:rPr>
              <w:t xml:space="preserve"> To allo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>cate tasks to the team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 line with the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 xml:space="preserve"> needs of the </w:t>
            </w:r>
            <w:r w:rsidR="008A61C1">
              <w:rPr>
                <w:rFonts w:ascii="Arial" w:hAnsi="Arial" w:cs="Arial"/>
                <w:b/>
                <w:sz w:val="20"/>
                <w:szCs w:val="20"/>
              </w:rPr>
              <w:t>service u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>sers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 xml:space="preserve">. They will </w:t>
            </w:r>
            <w:r w:rsidR="003E1088">
              <w:rPr>
                <w:rFonts w:ascii="Arial" w:hAnsi="Arial" w:cs="Arial"/>
                <w:b/>
                <w:sz w:val="20"/>
                <w:szCs w:val="20"/>
              </w:rPr>
              <w:t xml:space="preserve">help to 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 xml:space="preserve">ensure 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="004C2C1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810A9" w:rsidRPr="00952F4A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="004C2C16" w:rsidRPr="00952F4A">
              <w:rPr>
                <w:rFonts w:ascii="Arial" w:hAnsi="Arial" w:cs="Arial"/>
                <w:b/>
                <w:sz w:val="20"/>
                <w:szCs w:val="20"/>
              </w:rPr>
              <w:t xml:space="preserve"> &amp; compliance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>procedures &amp; responsibilities are met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 xml:space="preserve">They will </w:t>
            </w:r>
            <w:r w:rsidR="00F718B4">
              <w:rPr>
                <w:rFonts w:ascii="Arial" w:hAnsi="Arial" w:cs="Arial"/>
                <w:b/>
                <w:sz w:val="20"/>
                <w:szCs w:val="20"/>
              </w:rPr>
              <w:t>help to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 xml:space="preserve"> ensure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4030">
              <w:rPr>
                <w:rFonts w:ascii="Arial" w:hAnsi="Arial" w:cs="Arial"/>
                <w:b/>
                <w:sz w:val="20"/>
                <w:szCs w:val="20"/>
              </w:rPr>
              <w:t xml:space="preserve">all stock (both 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>on site &amp;</w:t>
            </w:r>
            <w:r w:rsidR="00D13A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0524">
              <w:rPr>
                <w:rFonts w:ascii="Arial" w:hAnsi="Arial" w:cs="Arial"/>
                <w:b/>
                <w:sz w:val="20"/>
                <w:szCs w:val="20"/>
              </w:rPr>
              <w:t>off site</w:t>
            </w:r>
            <w:r w:rsidR="008C4030">
              <w:rPr>
                <w:rFonts w:ascii="Arial" w:hAnsi="Arial" w:cs="Arial"/>
                <w:b/>
                <w:sz w:val="20"/>
                <w:szCs w:val="20"/>
              </w:rPr>
              <w:t>) is recorded, planned, sourced, priced, labelled &amp; displayed effectively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 xml:space="preserve">, is </w:t>
            </w:r>
            <w:r w:rsidR="009F795B">
              <w:rPr>
                <w:rFonts w:ascii="Arial" w:hAnsi="Arial" w:cs="Arial"/>
                <w:b/>
                <w:sz w:val="20"/>
                <w:szCs w:val="20"/>
              </w:rPr>
              <w:t xml:space="preserve">sustainable, </w:t>
            </w:r>
            <w:r w:rsidR="00E92CFC">
              <w:rPr>
                <w:rFonts w:ascii="Arial" w:hAnsi="Arial" w:cs="Arial"/>
                <w:b/>
                <w:sz w:val="20"/>
                <w:szCs w:val="20"/>
              </w:rPr>
              <w:t>visually appealing and profitable.</w:t>
            </w:r>
            <w:r w:rsidR="00952F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12DD" w:rsidRPr="00952F4A">
              <w:rPr>
                <w:rFonts w:ascii="Arial" w:hAnsi="Arial" w:cs="Arial"/>
                <w:b/>
                <w:sz w:val="20"/>
                <w:szCs w:val="20"/>
              </w:rPr>
              <w:t>To represent Kehelland Trust</w:t>
            </w:r>
            <w:r w:rsidR="00952F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12DD" w:rsidRPr="00952F4A">
              <w:rPr>
                <w:rFonts w:ascii="Arial" w:hAnsi="Arial" w:cs="Arial"/>
                <w:b/>
                <w:sz w:val="20"/>
                <w:szCs w:val="20"/>
              </w:rPr>
              <w:t>in a customer facing role across both our retail sites and at external events</w:t>
            </w:r>
            <w:r w:rsidR="00952F4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2067186C" w14:textId="69A4E7CD" w:rsidR="00572C45" w:rsidRPr="00DA4B79" w:rsidRDefault="00572C45" w:rsidP="00FC4B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7A2" w:rsidRPr="000869C0" w14:paraId="1EFFF1B0" w14:textId="77777777" w:rsidTr="0017096A">
        <w:tc>
          <w:tcPr>
            <w:tcW w:w="11057" w:type="dxa"/>
            <w:gridSpan w:val="2"/>
            <w:shd w:val="clear" w:color="auto" w:fill="C2D69B" w:themeFill="accent3" w:themeFillTint="99"/>
          </w:tcPr>
          <w:p w14:paraId="3620AFAB" w14:textId="77777777" w:rsidR="009307A2" w:rsidRPr="00DA4B79" w:rsidRDefault="009307A2" w:rsidP="009307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</w:p>
        </w:tc>
      </w:tr>
      <w:tr w:rsidR="009307A2" w:rsidRPr="000869C0" w14:paraId="018DA29A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5BE7BA1D" w14:textId="77777777" w:rsidR="009307A2" w:rsidRPr="00DA4B79" w:rsidRDefault="009307A2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Reports directly to:</w:t>
            </w:r>
          </w:p>
        </w:tc>
        <w:tc>
          <w:tcPr>
            <w:tcW w:w="8221" w:type="dxa"/>
          </w:tcPr>
          <w:p w14:paraId="63DBC7D2" w14:textId="5362225D" w:rsidR="00FC4B7B" w:rsidRPr="00DA4B79" w:rsidRDefault="00F457F0" w:rsidP="009307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18B4">
              <w:rPr>
                <w:rFonts w:ascii="Arial" w:hAnsi="Arial" w:cs="Arial"/>
                <w:sz w:val="20"/>
                <w:szCs w:val="20"/>
              </w:rPr>
              <w:t>Sales and Marketing Coordinator</w:t>
            </w:r>
          </w:p>
        </w:tc>
      </w:tr>
      <w:tr w:rsidR="006A2CF6" w:rsidRPr="000869C0" w14:paraId="3EAE8AD3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31A3A338" w14:textId="77777777" w:rsidR="006A2CF6" w:rsidRPr="00117866" w:rsidRDefault="006A2CF6" w:rsidP="00B934C9">
            <w:pPr>
              <w:rPr>
                <w:rFonts w:ascii="Arial" w:hAnsi="Arial" w:cs="Arial"/>
                <w:sz w:val="20"/>
                <w:szCs w:val="20"/>
              </w:rPr>
            </w:pPr>
            <w:r w:rsidRPr="00117866">
              <w:rPr>
                <w:rFonts w:ascii="Arial" w:hAnsi="Arial" w:cs="Arial"/>
                <w:b/>
                <w:sz w:val="20"/>
                <w:szCs w:val="20"/>
              </w:rPr>
              <w:t>Direct accountability for the following roles</w:t>
            </w:r>
            <w:r w:rsidR="000D42CE" w:rsidRPr="001178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116083D7" w14:textId="25C91D53" w:rsidR="007E7E14" w:rsidRPr="00DD25E5" w:rsidRDefault="00A810A9" w:rsidP="00DD25E5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66">
              <w:rPr>
                <w:rFonts w:ascii="Arial" w:hAnsi="Arial" w:cs="Arial"/>
                <w:sz w:val="20"/>
                <w:szCs w:val="20"/>
              </w:rPr>
              <w:t>The Sales</w:t>
            </w:r>
            <w:r w:rsidR="00DD2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E9B">
              <w:rPr>
                <w:rFonts w:ascii="Arial" w:hAnsi="Arial" w:cs="Arial"/>
                <w:sz w:val="20"/>
                <w:szCs w:val="20"/>
              </w:rPr>
              <w:t>Support Workers</w:t>
            </w:r>
            <w:r w:rsidR="00B409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907" w:rsidRPr="00952F4A">
              <w:rPr>
                <w:rFonts w:ascii="Arial" w:hAnsi="Arial" w:cs="Arial"/>
                <w:sz w:val="20"/>
                <w:szCs w:val="20"/>
              </w:rPr>
              <w:t>&amp; Trainees</w:t>
            </w:r>
          </w:p>
        </w:tc>
      </w:tr>
      <w:tr w:rsidR="009307A2" w:rsidRPr="000869C0" w14:paraId="1BAD94D6" w14:textId="77777777" w:rsidTr="0017096A">
        <w:tc>
          <w:tcPr>
            <w:tcW w:w="11057" w:type="dxa"/>
            <w:gridSpan w:val="2"/>
            <w:shd w:val="clear" w:color="auto" w:fill="C2D69B" w:themeFill="accent3" w:themeFillTint="99"/>
          </w:tcPr>
          <w:p w14:paraId="49109193" w14:textId="77777777" w:rsidR="009307A2" w:rsidRPr="00DA4B79" w:rsidRDefault="000D42CE" w:rsidP="009307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Accountabilities</w:t>
            </w:r>
          </w:p>
        </w:tc>
      </w:tr>
      <w:tr w:rsidR="009307A2" w:rsidRPr="000869C0" w14:paraId="57FF55AA" w14:textId="77777777" w:rsidTr="009701E1">
        <w:trPr>
          <w:trHeight w:val="2741"/>
        </w:trPr>
        <w:tc>
          <w:tcPr>
            <w:tcW w:w="2836" w:type="dxa"/>
            <w:shd w:val="clear" w:color="auto" w:fill="C2D69B" w:themeFill="accent3" w:themeFillTint="99"/>
          </w:tcPr>
          <w:p w14:paraId="6D33A6D0" w14:textId="77777777" w:rsidR="009307A2" w:rsidRPr="00DA4B79" w:rsidRDefault="009307A2" w:rsidP="000869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4AED325A" w14:textId="797C04B5" w:rsidR="00A810A9" w:rsidRPr="00952F4A" w:rsidRDefault="00A810A9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Specific accountability for the Sales Support Worker</w:t>
            </w:r>
            <w:r w:rsidR="00BB5AF6" w:rsidRPr="00952F4A">
              <w:rPr>
                <w:rFonts w:ascii="Arial" w:hAnsi="Arial" w:cs="Arial"/>
                <w:sz w:val="20"/>
                <w:szCs w:val="20"/>
              </w:rPr>
              <w:t>s</w:t>
            </w:r>
            <w:r w:rsidRPr="00952F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9C6525" w14:textId="2896DBCF" w:rsidR="008F6ECA" w:rsidRPr="00952F4A" w:rsidRDefault="008F6ECA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 xml:space="preserve">Accountability for </w:t>
            </w:r>
            <w:r w:rsidR="00B40907" w:rsidRPr="00952F4A">
              <w:rPr>
                <w:rFonts w:ascii="Arial" w:hAnsi="Arial" w:cs="Arial"/>
                <w:sz w:val="20"/>
                <w:szCs w:val="20"/>
              </w:rPr>
              <w:t xml:space="preserve">organising &amp; prioritising </w:t>
            </w:r>
            <w:r w:rsidRPr="00952F4A">
              <w:rPr>
                <w:rFonts w:ascii="Arial" w:hAnsi="Arial" w:cs="Arial"/>
                <w:sz w:val="20"/>
                <w:szCs w:val="20"/>
              </w:rPr>
              <w:t>suitable activities for trainees and learners.</w:t>
            </w:r>
          </w:p>
          <w:p w14:paraId="08B17C0B" w14:textId="5ACA710B" w:rsidR="00A810A9" w:rsidRPr="00952F4A" w:rsidRDefault="008F6ECA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A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 xml:space="preserve">ssist with regular audits of Health </w:t>
            </w:r>
            <w:r w:rsidRPr="00952F4A">
              <w:rPr>
                <w:rFonts w:ascii="Arial" w:hAnsi="Arial" w:cs="Arial"/>
                <w:sz w:val="20"/>
                <w:szCs w:val="20"/>
              </w:rPr>
              <w:t>&amp;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>Safety</w:t>
            </w:r>
            <w:r w:rsidRPr="00952F4A">
              <w:rPr>
                <w:rFonts w:ascii="Arial" w:hAnsi="Arial" w:cs="Arial"/>
                <w:sz w:val="20"/>
                <w:szCs w:val="20"/>
              </w:rPr>
              <w:t>, compliance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 xml:space="preserve"> checks </w:t>
            </w:r>
            <w:r w:rsidRPr="00952F4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>Risk Assessments</w:t>
            </w:r>
            <w:r w:rsidR="008C4030" w:rsidRPr="00952F4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F06134" w14:textId="7210379A" w:rsidR="00A810A9" w:rsidRPr="00952F4A" w:rsidRDefault="008F6ECA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A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>ssist with quality systems and carry out business related quality audits.</w:t>
            </w:r>
          </w:p>
          <w:p w14:paraId="6FCDCBFF" w14:textId="0A22ECE7" w:rsidR="00A810A9" w:rsidRPr="00952F4A" w:rsidRDefault="008F6ECA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E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>nsure that all complaints, accidents and incidents are dealt with according to Trust Policy and Procedures.</w:t>
            </w:r>
          </w:p>
          <w:p w14:paraId="4517FA1C" w14:textId="58C7F54D" w:rsidR="00A810A9" w:rsidRPr="00952F4A" w:rsidRDefault="008F6ECA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E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>nsure your own practice and that of the staff team complies with safeguarding best practice and that any safeguarding issues are dealt with according to Trust Policy and Procedures.</w:t>
            </w:r>
          </w:p>
          <w:p w14:paraId="42C8FE7D" w14:textId="70B0E75C" w:rsidR="00FC4B7B" w:rsidRPr="00952F4A" w:rsidRDefault="00A31C26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Help to m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>anage resources accor</w:t>
            </w:r>
            <w:r w:rsidR="00BB5AF6" w:rsidRPr="00952F4A">
              <w:rPr>
                <w:rFonts w:ascii="Arial" w:hAnsi="Arial" w:cs="Arial"/>
                <w:sz w:val="20"/>
                <w:szCs w:val="20"/>
              </w:rPr>
              <w:t>ding to the Sales</w:t>
            </w:r>
            <w:r w:rsidR="00A810A9" w:rsidRPr="00952F4A">
              <w:rPr>
                <w:rFonts w:ascii="Arial" w:hAnsi="Arial" w:cs="Arial"/>
                <w:sz w:val="20"/>
                <w:szCs w:val="20"/>
              </w:rPr>
              <w:t xml:space="preserve"> Budget</w:t>
            </w:r>
            <w:r w:rsidR="004C2C16" w:rsidRPr="00952F4A">
              <w:rPr>
                <w:rFonts w:ascii="Arial" w:hAnsi="Arial" w:cs="Arial"/>
                <w:sz w:val="20"/>
                <w:szCs w:val="20"/>
              </w:rPr>
              <w:t>. U</w:t>
            </w:r>
            <w:r w:rsidR="00E92CFC" w:rsidRPr="00952F4A">
              <w:rPr>
                <w:rFonts w:ascii="Arial" w:hAnsi="Arial" w:cs="Arial"/>
                <w:sz w:val="20"/>
                <w:szCs w:val="20"/>
              </w:rPr>
              <w:t>ndertake regular stock checks including annual full stock take &amp; assist in preparation of financial reports.</w:t>
            </w:r>
          </w:p>
          <w:p w14:paraId="34948A0A" w14:textId="0A1A668A" w:rsidR="00A448B7" w:rsidRPr="00952F4A" w:rsidRDefault="00A448B7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Pr="00952F4A">
              <w:rPr>
                <w:rFonts w:ascii="Arial" w:hAnsi="Arial" w:cs="Arial"/>
                <w:bCs/>
                <w:sz w:val="20"/>
                <w:szCs w:val="20"/>
              </w:rPr>
              <w:t xml:space="preserve">all stock (both on site &amp; </w:t>
            </w:r>
            <w:r w:rsidR="00656CE9" w:rsidRPr="00952F4A">
              <w:rPr>
                <w:rFonts w:ascii="Arial" w:hAnsi="Arial" w:cs="Arial"/>
                <w:bCs/>
                <w:sz w:val="20"/>
                <w:szCs w:val="20"/>
              </w:rPr>
              <w:t>off site</w:t>
            </w:r>
            <w:r w:rsidRPr="00952F4A">
              <w:rPr>
                <w:rFonts w:ascii="Arial" w:hAnsi="Arial" w:cs="Arial"/>
                <w:bCs/>
                <w:sz w:val="20"/>
                <w:szCs w:val="20"/>
              </w:rPr>
              <w:t xml:space="preserve">) is recorded, planned, sourced, priced, labelled &amp; displayed effectively, </w:t>
            </w:r>
            <w:r w:rsidR="00656CE9" w:rsidRPr="00952F4A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Pr="00952F4A">
              <w:rPr>
                <w:rFonts w:ascii="Arial" w:hAnsi="Arial" w:cs="Arial"/>
                <w:bCs/>
                <w:sz w:val="20"/>
                <w:szCs w:val="20"/>
              </w:rPr>
              <w:t>is visually appealing</w:t>
            </w:r>
            <w:r w:rsidR="008F6ECA" w:rsidRPr="00952F4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7EC7AB" w14:textId="0C258363" w:rsidR="008F6ECA" w:rsidRPr="00952F4A" w:rsidRDefault="008F6ECA" w:rsidP="009701E1">
            <w:pPr>
              <w:numPr>
                <w:ilvl w:val="0"/>
                <w:numId w:val="11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bCs/>
                <w:sz w:val="20"/>
                <w:szCs w:val="20"/>
              </w:rPr>
              <w:t>Ensure quality stock is effectively prepared &amp; transferred to partners (wholesalers &amp; customers) and paperwork completed and forwarded to finance.</w:t>
            </w:r>
          </w:p>
          <w:p w14:paraId="6E8AA596" w14:textId="2F6FC8FF" w:rsidR="009701E1" w:rsidRPr="00952F4A" w:rsidRDefault="009701E1" w:rsidP="009701E1">
            <w:pPr>
              <w:ind w:left="35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CE" w:rsidRPr="000869C0" w14:paraId="2ED5C9A6" w14:textId="77777777" w:rsidTr="0017096A">
        <w:tc>
          <w:tcPr>
            <w:tcW w:w="11057" w:type="dxa"/>
            <w:gridSpan w:val="2"/>
            <w:shd w:val="clear" w:color="auto" w:fill="C2D69B" w:themeFill="accent3" w:themeFillTint="99"/>
          </w:tcPr>
          <w:p w14:paraId="7986436E" w14:textId="77777777" w:rsidR="000D42CE" w:rsidRPr="00DA4B79" w:rsidRDefault="000D42CE" w:rsidP="009701E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Key Competencies</w:t>
            </w:r>
          </w:p>
        </w:tc>
      </w:tr>
      <w:tr w:rsidR="000D42CE" w:rsidRPr="000869C0" w14:paraId="36340184" w14:textId="77777777" w:rsidTr="002E2170">
        <w:trPr>
          <w:trHeight w:val="2332"/>
        </w:trPr>
        <w:tc>
          <w:tcPr>
            <w:tcW w:w="2836" w:type="dxa"/>
            <w:shd w:val="clear" w:color="auto" w:fill="C2D69B" w:themeFill="accent3" w:themeFillTint="99"/>
          </w:tcPr>
          <w:p w14:paraId="5AA5B45A" w14:textId="77777777" w:rsidR="000D42CE" w:rsidRPr="00DA4B79" w:rsidRDefault="000D42CE" w:rsidP="000D4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Leadership and Management:</w:t>
            </w:r>
          </w:p>
        </w:tc>
        <w:tc>
          <w:tcPr>
            <w:tcW w:w="8221" w:type="dxa"/>
          </w:tcPr>
          <w:p w14:paraId="53008290" w14:textId="6910DD91" w:rsidR="00A810A9" w:rsidRPr="00DA4B79" w:rsidRDefault="004C2C16" w:rsidP="009701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 xml:space="preserve">nsure effective communication with staff, </w:t>
            </w:r>
            <w:r w:rsidR="009F795B" w:rsidRPr="00DA4B79">
              <w:rPr>
                <w:rFonts w:ascii="Arial" w:hAnsi="Arial" w:cs="Arial"/>
                <w:sz w:val="20"/>
                <w:szCs w:val="20"/>
              </w:rPr>
              <w:t>customers,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 xml:space="preserve"> and external partners.</w:t>
            </w:r>
          </w:p>
          <w:p w14:paraId="559DBEEE" w14:textId="77777777" w:rsidR="00A810A9" w:rsidRPr="00DA4B79" w:rsidRDefault="00A810A9" w:rsidP="009701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 the p</w:t>
            </w:r>
            <w:r w:rsidRPr="00DA4B79">
              <w:rPr>
                <w:rFonts w:ascii="Arial" w:hAnsi="Arial" w:cs="Arial"/>
                <w:sz w:val="20"/>
                <w:szCs w:val="20"/>
              </w:rPr>
              <w:t>lan</w:t>
            </w:r>
            <w:r>
              <w:rPr>
                <w:rFonts w:ascii="Arial" w:hAnsi="Arial" w:cs="Arial"/>
                <w:sz w:val="20"/>
                <w:szCs w:val="20"/>
              </w:rPr>
              <w:t xml:space="preserve">ning </w:t>
            </w:r>
            <w:r w:rsidRPr="00DA4B79">
              <w:rPr>
                <w:rFonts w:ascii="Arial" w:hAnsi="Arial" w:cs="Arial"/>
                <w:sz w:val="20"/>
                <w:szCs w:val="20"/>
              </w:rPr>
              <w:t>and implement</w:t>
            </w:r>
            <w:r>
              <w:rPr>
                <w:rFonts w:ascii="Arial" w:hAnsi="Arial" w:cs="Arial"/>
                <w:sz w:val="20"/>
                <w:szCs w:val="20"/>
              </w:rPr>
              <w:t>ation of</w:t>
            </w:r>
            <w:r w:rsidRPr="00DA4B79">
              <w:rPr>
                <w:rFonts w:ascii="Arial" w:hAnsi="Arial" w:cs="Arial"/>
                <w:sz w:val="20"/>
                <w:szCs w:val="20"/>
              </w:rPr>
              <w:t xml:space="preserve"> change</w:t>
            </w:r>
            <w:r>
              <w:rPr>
                <w:rFonts w:ascii="Arial" w:hAnsi="Arial" w:cs="Arial"/>
                <w:sz w:val="20"/>
                <w:szCs w:val="20"/>
              </w:rPr>
              <w:t>s to the core service offering</w:t>
            </w:r>
            <w:r w:rsidRPr="00DA4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28A87" w14:textId="77777777" w:rsidR="00A810A9" w:rsidRPr="00DA4B79" w:rsidRDefault="00A810A9" w:rsidP="009701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Manage your own resources and professional development, taking part in annual appraisal and continuing professional development.</w:t>
            </w:r>
          </w:p>
          <w:p w14:paraId="1F791D42" w14:textId="77777777" w:rsidR="00A810A9" w:rsidRPr="00DA4B79" w:rsidRDefault="00A810A9" w:rsidP="009701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Encourage innovation within your team and for your area of re</w:t>
            </w:r>
            <w:r>
              <w:rPr>
                <w:rFonts w:ascii="Arial" w:hAnsi="Arial" w:cs="Arial"/>
                <w:sz w:val="20"/>
                <w:szCs w:val="20"/>
              </w:rPr>
              <w:t>sponsibility.</w:t>
            </w:r>
          </w:p>
          <w:p w14:paraId="04643A02" w14:textId="469F58EC" w:rsidR="00A810A9" w:rsidRPr="00DA4B79" w:rsidRDefault="004C2C16" w:rsidP="009701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nsure that all records are maintained accurately and in line with the Trust Record Keeping Policy and Procedures.</w:t>
            </w:r>
          </w:p>
          <w:p w14:paraId="3FDDAC9E" w14:textId="2A6B9E3A" w:rsidR="009701E1" w:rsidRPr="008F6ECA" w:rsidRDefault="004C2C16" w:rsidP="008F6E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 xml:space="preserve">nsure that staff appraisals </w:t>
            </w:r>
            <w:r w:rsidR="00A810A9">
              <w:rPr>
                <w:rFonts w:ascii="Arial" w:hAnsi="Arial" w:cs="Arial"/>
                <w:sz w:val="20"/>
                <w:szCs w:val="20"/>
              </w:rPr>
              <w:t xml:space="preserve">for your team 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are undertaken in line with the Trust Appraisal and Supervision Policy and that any training requirements are identified and fed into the Training Plan.</w:t>
            </w:r>
            <w:r w:rsidR="003620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7B76" w:rsidRPr="000869C0" w14:paraId="6D2C9D7F" w14:textId="77777777" w:rsidTr="008F6ECA">
        <w:trPr>
          <w:trHeight w:val="1232"/>
        </w:trPr>
        <w:tc>
          <w:tcPr>
            <w:tcW w:w="2836" w:type="dxa"/>
            <w:shd w:val="clear" w:color="auto" w:fill="C2D69B" w:themeFill="accent3" w:themeFillTint="99"/>
          </w:tcPr>
          <w:p w14:paraId="39BF5303" w14:textId="7BE05A3A" w:rsidR="00337B76" w:rsidRDefault="00337B76" w:rsidP="000D4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Business Management</w:t>
            </w:r>
            <w:r w:rsidR="00A810A9">
              <w:rPr>
                <w:rFonts w:ascii="Arial" w:hAnsi="Arial" w:cs="Arial"/>
                <w:b/>
                <w:sz w:val="20"/>
                <w:szCs w:val="20"/>
              </w:rPr>
              <w:t xml:space="preserve"> and Development: </w:t>
            </w:r>
          </w:p>
          <w:p w14:paraId="042AEFCF" w14:textId="77777777" w:rsidR="00A810A9" w:rsidRPr="00DA4B79" w:rsidRDefault="00A810A9" w:rsidP="000D42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14:paraId="1AD6F5BF" w14:textId="1E9C8C3A" w:rsidR="00A810A9" w:rsidRPr="00DA4B79" w:rsidRDefault="008F6ECA" w:rsidP="00A810A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121B9">
              <w:rPr>
                <w:rFonts w:ascii="Arial" w:hAnsi="Arial" w:cs="Arial"/>
                <w:sz w:val="20"/>
                <w:szCs w:val="20"/>
              </w:rPr>
              <w:t xml:space="preserve">elp to 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A810A9">
              <w:rPr>
                <w:rFonts w:ascii="Arial" w:hAnsi="Arial" w:cs="Arial"/>
                <w:sz w:val="20"/>
                <w:szCs w:val="20"/>
              </w:rPr>
              <w:t>the requirements of your area of responsibility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 xml:space="preserve"> as outlined within the Business Plan.</w:t>
            </w:r>
          </w:p>
          <w:p w14:paraId="439E6625" w14:textId="0E0EB6AA" w:rsidR="00A810A9" w:rsidRPr="00DA4B79" w:rsidRDefault="008F6ECA" w:rsidP="00A810A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eliver the service in line with the defined budgets.</w:t>
            </w:r>
          </w:p>
          <w:p w14:paraId="73C52515" w14:textId="6EE59533" w:rsidR="00DA4B79" w:rsidRPr="00EC513A" w:rsidRDefault="00A810A9" w:rsidP="00A810A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 xml:space="preserve">Ensure that the service </w:t>
            </w:r>
            <w:r w:rsidR="008A61C1" w:rsidRPr="00DA4B79">
              <w:rPr>
                <w:rFonts w:ascii="Arial" w:hAnsi="Arial" w:cs="Arial"/>
                <w:sz w:val="20"/>
                <w:szCs w:val="20"/>
              </w:rPr>
              <w:t xml:space="preserve">is customer focused </w:t>
            </w:r>
            <w:r w:rsidRPr="00DA4B79">
              <w:rPr>
                <w:rFonts w:ascii="Arial" w:hAnsi="Arial" w:cs="Arial"/>
                <w:sz w:val="20"/>
                <w:szCs w:val="20"/>
              </w:rPr>
              <w:t>and continually reviewed so that any improvements are quickly identified and implemented.</w:t>
            </w:r>
          </w:p>
        </w:tc>
      </w:tr>
      <w:tr w:rsidR="000D42CE" w:rsidRPr="000869C0" w14:paraId="5D2B43EB" w14:textId="77777777" w:rsidTr="0017096A">
        <w:tc>
          <w:tcPr>
            <w:tcW w:w="2836" w:type="dxa"/>
            <w:shd w:val="clear" w:color="auto" w:fill="C2D69B" w:themeFill="accent3" w:themeFillTint="99"/>
          </w:tcPr>
          <w:p w14:paraId="6192F236" w14:textId="7C5E0649" w:rsidR="000D42CE" w:rsidRPr="00DA4B79" w:rsidRDefault="007B6B5B" w:rsidP="007B6B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and External Communication</w:t>
            </w:r>
            <w:r w:rsidR="000D42CE" w:rsidRPr="00DA4B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2052BB2E" w14:textId="13F9AE13" w:rsidR="00A810A9" w:rsidRPr="00DA4B79" w:rsidRDefault="008F6ECA" w:rsidP="00A810A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stablish, develop and maintain effective workin</w:t>
            </w:r>
            <w:r w:rsidR="00A810A9">
              <w:rPr>
                <w:rFonts w:ascii="Arial" w:hAnsi="Arial" w:cs="Arial"/>
                <w:sz w:val="20"/>
                <w:szCs w:val="20"/>
              </w:rPr>
              <w:t>g relationships with all staff, service users</w:t>
            </w:r>
            <w:r w:rsidR="009F795B">
              <w:rPr>
                <w:rFonts w:ascii="Arial" w:hAnsi="Arial" w:cs="Arial"/>
                <w:sz w:val="20"/>
                <w:szCs w:val="20"/>
              </w:rPr>
              <w:t>, customers</w:t>
            </w:r>
            <w:r w:rsidR="00A810A9">
              <w:rPr>
                <w:rFonts w:ascii="Arial" w:hAnsi="Arial" w:cs="Arial"/>
                <w:sz w:val="20"/>
                <w:szCs w:val="20"/>
              </w:rPr>
              <w:t xml:space="preserve"> and external partners.</w:t>
            </w:r>
          </w:p>
          <w:p w14:paraId="20E38B29" w14:textId="00475A0A" w:rsidR="00A810A9" w:rsidRPr="00DA4B79" w:rsidRDefault="008F6ECA" w:rsidP="00A810A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epresent the Trust positively</w:t>
            </w:r>
            <w:r w:rsidR="00A810A9">
              <w:rPr>
                <w:rFonts w:ascii="Arial" w:hAnsi="Arial" w:cs="Arial"/>
                <w:sz w:val="20"/>
                <w:szCs w:val="20"/>
              </w:rPr>
              <w:t xml:space="preserve"> and promote the ethos of the Trust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5E6741" w14:textId="77777777" w:rsidR="00A810A9" w:rsidRPr="00DA4B79" w:rsidRDefault="00A810A9" w:rsidP="00A810A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Continually promote Equal Opportunities in line with the Trust Equality and Diversity Policy.</w:t>
            </w:r>
          </w:p>
          <w:p w14:paraId="44AC0DC4" w14:textId="4C00AE35" w:rsidR="00A810A9" w:rsidRDefault="008F6ECA" w:rsidP="00A810A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ully comply with</w:t>
            </w:r>
            <w:r w:rsidR="00B3308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Trust Code of Conduct Policy</w:t>
            </w:r>
            <w:r w:rsidR="00B3308A">
              <w:rPr>
                <w:rFonts w:ascii="Arial" w:hAnsi="Arial" w:cs="Arial"/>
                <w:sz w:val="20"/>
                <w:szCs w:val="20"/>
              </w:rPr>
              <w:t>. E</w:t>
            </w:r>
            <w:r w:rsidR="00A810A9" w:rsidRPr="00DA4B79">
              <w:rPr>
                <w:rFonts w:ascii="Arial" w:hAnsi="Arial" w:cs="Arial"/>
                <w:sz w:val="20"/>
                <w:szCs w:val="20"/>
              </w:rPr>
              <w:t>nsure compliance by all staff.</w:t>
            </w:r>
          </w:p>
          <w:p w14:paraId="0A6198B0" w14:textId="1798FA49" w:rsidR="004F664B" w:rsidRPr="00DA4B79" w:rsidRDefault="00A810A9" w:rsidP="00A810A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Develop, implement and maintain effective reporting procedures.</w:t>
            </w:r>
          </w:p>
        </w:tc>
      </w:tr>
    </w:tbl>
    <w:p w14:paraId="5FD9801C" w14:textId="707266F8" w:rsidR="00FC4B7B" w:rsidRDefault="002E2170" w:rsidP="00BC436E">
      <w:pPr>
        <w:pStyle w:val="01BSCCParagraphbodystyle"/>
        <w:spacing w:after="0"/>
        <w:jc w:val="center"/>
        <w:rPr>
          <w:rFonts w:ascii="Arial" w:eastAsiaTheme="minorEastAsia" w:hAnsi="Arial" w:cstheme="minorBidi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4EA5F89C" wp14:editId="7F7B0204">
            <wp:simplePos x="0" y="0"/>
            <wp:positionH relativeFrom="leftMargin">
              <wp:align>right</wp:align>
            </wp:positionH>
            <wp:positionV relativeFrom="paragraph">
              <wp:posOffset>15240</wp:posOffset>
            </wp:positionV>
            <wp:extent cx="62801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67" y="20967"/>
                <wp:lineTo x="209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A3665" w14:textId="2E828C5D" w:rsidR="002E2170" w:rsidRDefault="002E2170" w:rsidP="00196387">
      <w:pPr>
        <w:pStyle w:val="01BSCCParagraphbodystyle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755D26" w14:textId="780A931A" w:rsidR="006A2CF6" w:rsidRPr="00A13BC9" w:rsidRDefault="00A13BC9" w:rsidP="00572C45">
      <w:pPr>
        <w:pStyle w:val="01BSCCParagraphbodystyle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Kehelland Trust </w:t>
      </w:r>
      <w:r w:rsidR="006A2CF6" w:rsidRPr="00A13BC9">
        <w:rPr>
          <w:rFonts w:ascii="Arial" w:hAnsi="Arial" w:cs="Arial"/>
          <w:b/>
          <w:sz w:val="24"/>
          <w:szCs w:val="24"/>
          <w:u w:val="single"/>
        </w:rPr>
        <w:t>Pers</w:t>
      </w:r>
      <w:r>
        <w:rPr>
          <w:rFonts w:ascii="Arial" w:hAnsi="Arial" w:cs="Arial"/>
          <w:b/>
          <w:sz w:val="24"/>
          <w:szCs w:val="24"/>
          <w:u w:val="single"/>
        </w:rPr>
        <w:t>on Specification</w:t>
      </w:r>
    </w:p>
    <w:p w14:paraId="278360B5" w14:textId="09FD1374" w:rsidR="006A2CF6" w:rsidRDefault="006A2CF6" w:rsidP="000869C0">
      <w:pPr>
        <w:pStyle w:val="01BSCCParagraphbodystyle"/>
        <w:spacing w:after="0"/>
        <w:rPr>
          <w:rFonts w:ascii="Arial" w:hAnsi="Arial" w:cs="Arial"/>
          <w:b/>
          <w:sz w:val="24"/>
          <w:szCs w:val="24"/>
        </w:rPr>
      </w:pPr>
    </w:p>
    <w:p w14:paraId="4CDFF546" w14:textId="77777777" w:rsidR="002E2170" w:rsidRPr="006A2CF6" w:rsidRDefault="002E2170" w:rsidP="000869C0">
      <w:pPr>
        <w:pStyle w:val="01BSCCParagraphbodystyle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4423"/>
        <w:gridCol w:w="4082"/>
      </w:tblGrid>
      <w:tr w:rsidR="00282D4F" w:rsidRPr="00D6692C" w14:paraId="48DC3B9E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7621DACA" w14:textId="77777777" w:rsidR="00282D4F" w:rsidRPr="00DA4B79" w:rsidRDefault="00282D4F" w:rsidP="00282D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8505" w:type="dxa"/>
            <w:gridSpan w:val="2"/>
          </w:tcPr>
          <w:p w14:paraId="0BD36BD3" w14:textId="42A1BDDA" w:rsidR="00282D4F" w:rsidRPr="00A84E9B" w:rsidRDefault="00282D4F" w:rsidP="00282D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 Sales Support Worker</w:t>
            </w:r>
          </w:p>
        </w:tc>
      </w:tr>
      <w:tr w:rsidR="00282D4F" w:rsidRPr="00D6692C" w14:paraId="20CAD5A2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43E7FE8E" w14:textId="77777777" w:rsidR="00282D4F" w:rsidRPr="00DA4B79" w:rsidRDefault="00282D4F" w:rsidP="00282D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8505" w:type="dxa"/>
            <w:gridSpan w:val="2"/>
          </w:tcPr>
          <w:p w14:paraId="361D657A" w14:textId="51FD324E" w:rsidR="00282D4F" w:rsidRPr="00DA4B79" w:rsidRDefault="00282D4F" w:rsidP="00282D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82D4F" w:rsidRPr="00D6692C" w14:paraId="52BCBA17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2072794D" w14:textId="77777777" w:rsidR="00282D4F" w:rsidRPr="00DA4B79" w:rsidRDefault="00282D4F" w:rsidP="00282D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505" w:type="dxa"/>
            <w:gridSpan w:val="2"/>
          </w:tcPr>
          <w:p w14:paraId="62A44375" w14:textId="62A5126D" w:rsidR="00282D4F" w:rsidRPr="00DA4B79" w:rsidRDefault="009701E1" w:rsidP="00282D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September</w:t>
            </w:r>
            <w:r w:rsidR="00282D4F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</w:tc>
      </w:tr>
      <w:tr w:rsidR="00005C7A" w:rsidRPr="00D6692C" w14:paraId="74427161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2D3BF559" w14:textId="77777777" w:rsidR="00005C7A" w:rsidRPr="00DA4B79" w:rsidRDefault="00005C7A" w:rsidP="00005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4423" w:type="dxa"/>
            <w:shd w:val="clear" w:color="auto" w:fill="C2D69B" w:themeFill="accent3" w:themeFillTint="99"/>
          </w:tcPr>
          <w:p w14:paraId="70402DDF" w14:textId="77777777" w:rsidR="00005C7A" w:rsidRPr="00DA4B79" w:rsidRDefault="00005C7A" w:rsidP="00005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14:paraId="692CBC58" w14:textId="77777777" w:rsidR="00005C7A" w:rsidRPr="00DA4B79" w:rsidRDefault="00005C7A" w:rsidP="00005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005C7A" w:rsidRPr="00D6692C" w14:paraId="564A8B60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34048848" w14:textId="77777777" w:rsidR="00005C7A" w:rsidRPr="00DA4B79" w:rsidRDefault="00005C7A" w:rsidP="00005C7A">
            <w:pPr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Education and Qualifications</w:t>
            </w:r>
          </w:p>
        </w:tc>
        <w:tc>
          <w:tcPr>
            <w:tcW w:w="4423" w:type="dxa"/>
          </w:tcPr>
          <w:p w14:paraId="197B5200" w14:textId="7E8E0115" w:rsidR="337A76AE" w:rsidRDefault="337A76AE" w:rsidP="7A0D38F3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Requirement to have knowledge of or be prepared to undertake training for the following:</w:t>
            </w:r>
          </w:p>
          <w:p w14:paraId="40748D8B" w14:textId="41A15C3D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 xml:space="preserve">Care Certificate </w:t>
            </w:r>
          </w:p>
          <w:p w14:paraId="22E11126" w14:textId="65D1E52C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Safeguarding training</w:t>
            </w:r>
          </w:p>
          <w:p w14:paraId="5C55578C" w14:textId="26D365BC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3 Day First Aid</w:t>
            </w:r>
          </w:p>
          <w:p w14:paraId="1198FAA5" w14:textId="39B5D353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Fire Safety</w:t>
            </w:r>
          </w:p>
          <w:p w14:paraId="34C557BC" w14:textId="04DD7D2A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Manual Handling</w:t>
            </w:r>
          </w:p>
          <w:p w14:paraId="73D4FFD3" w14:textId="43C1895A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Health and Safety</w:t>
            </w:r>
          </w:p>
          <w:p w14:paraId="6BE963A7" w14:textId="24051AAD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Equality and Diversity</w:t>
            </w:r>
          </w:p>
          <w:p w14:paraId="6974F570" w14:textId="318F6A87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Infection prevention and control</w:t>
            </w:r>
          </w:p>
          <w:p w14:paraId="7554F20B" w14:textId="6A6BE480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Safe handling of information</w:t>
            </w:r>
          </w:p>
          <w:p w14:paraId="426DB56B" w14:textId="2966D0D0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Prevent</w:t>
            </w:r>
          </w:p>
          <w:p w14:paraId="4DEC6B2C" w14:textId="56799DA6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MCA / DOLS</w:t>
            </w:r>
          </w:p>
          <w:p w14:paraId="492412F5" w14:textId="1BF4DFE8" w:rsidR="337A76AE" w:rsidRDefault="337A76AE" w:rsidP="7A0D38F3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7A0D38F3">
              <w:rPr>
                <w:rFonts w:ascii="Arial" w:eastAsia="Arial" w:hAnsi="Arial" w:cs="Arial"/>
                <w:sz w:val="20"/>
                <w:szCs w:val="20"/>
              </w:rPr>
              <w:t>Food Hygiene.</w:t>
            </w:r>
          </w:p>
          <w:p w14:paraId="6DBE2099" w14:textId="541C084A" w:rsidR="7A0D38F3" w:rsidRDefault="7A0D38F3" w:rsidP="7A0D38F3">
            <w:pPr>
              <w:pStyle w:val="ListParagraph"/>
              <w:spacing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  <w:p w14:paraId="28251144" w14:textId="685A5B86" w:rsidR="00005C7A" w:rsidRPr="00DA4B79" w:rsidRDefault="7A0D38F3" w:rsidP="7A0D38F3">
            <w:pPr>
              <w:rPr>
                <w:rFonts w:ascii="Arial" w:hAnsi="Arial" w:cs="Arial"/>
              </w:rPr>
            </w:pPr>
            <w:r w:rsidRPr="7A0D38F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05C7A" w:rsidRPr="7A0D38F3">
              <w:rPr>
                <w:rFonts w:ascii="Arial" w:hAnsi="Arial" w:cs="Arial"/>
                <w:sz w:val="20"/>
                <w:szCs w:val="20"/>
              </w:rPr>
              <w:t>Fully computer literate, including experience with Microsoft Excel and Office</w:t>
            </w:r>
            <w:r w:rsidR="001E6D63" w:rsidRPr="7A0D38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9BA4D3" w14:textId="140CA678" w:rsidR="00B3308A" w:rsidRDefault="00B3308A" w:rsidP="7A0D38F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7A0D38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A68109" w14:textId="77777777" w:rsidR="00005C7A" w:rsidRPr="00160B60" w:rsidRDefault="00005C7A" w:rsidP="00160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9858E22" w14:textId="77777777" w:rsidR="00005C7A" w:rsidRDefault="00005C7A" w:rsidP="00005C7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Horticulture Qualification</w:t>
            </w:r>
          </w:p>
          <w:p w14:paraId="7DD3CA54" w14:textId="77777777" w:rsidR="004C2C16" w:rsidRDefault="004C2C16" w:rsidP="00005C7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Care Qualification</w:t>
            </w:r>
            <w:r w:rsidR="00B40907">
              <w:rPr>
                <w:rFonts w:ascii="Arial" w:hAnsi="Arial" w:cs="Arial"/>
                <w:sz w:val="20"/>
                <w:szCs w:val="20"/>
              </w:rPr>
              <w:t xml:space="preserve"> (e.g. NVQ2)</w:t>
            </w:r>
          </w:p>
          <w:p w14:paraId="19B52B4B" w14:textId="3920C85A" w:rsidR="00B301A0" w:rsidRPr="00DA4B79" w:rsidRDefault="00B301A0" w:rsidP="00005C7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using Canva &amp; labelling software</w:t>
            </w:r>
            <w:r w:rsidR="00527BD2">
              <w:rPr>
                <w:rFonts w:ascii="Arial" w:hAnsi="Arial" w:cs="Arial"/>
                <w:sz w:val="20"/>
                <w:szCs w:val="20"/>
              </w:rPr>
              <w:t>, Publisher/ Page design.</w:t>
            </w:r>
          </w:p>
        </w:tc>
      </w:tr>
      <w:tr w:rsidR="00005C7A" w:rsidRPr="00D6692C" w14:paraId="4F7C569A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04D1C562" w14:textId="77777777" w:rsidR="00005C7A" w:rsidRPr="00DA4B79" w:rsidRDefault="00005C7A" w:rsidP="00005C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Previous Experience</w:t>
            </w:r>
          </w:p>
        </w:tc>
        <w:tc>
          <w:tcPr>
            <w:tcW w:w="4423" w:type="dxa"/>
          </w:tcPr>
          <w:p w14:paraId="281B6674" w14:textId="686A6D42" w:rsidR="00005C7A" w:rsidRPr="00952F4A" w:rsidRDefault="00005C7A" w:rsidP="00005C7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52F4A">
              <w:rPr>
                <w:rFonts w:ascii="Arial" w:hAnsi="Arial" w:cs="Arial"/>
                <w:sz w:val="20"/>
                <w:szCs w:val="20"/>
              </w:rPr>
              <w:t>Demonstrate till &amp; sales experience including profit calculation, merchandising, stock control &amp; display.</w:t>
            </w:r>
          </w:p>
          <w:p w14:paraId="3E36487B" w14:textId="5CACDC5A" w:rsidR="00005C7A" w:rsidRPr="00952F4A" w:rsidRDefault="7FAA4C06" w:rsidP="00005C7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7A0D38F3">
              <w:rPr>
                <w:rFonts w:ascii="Arial" w:hAnsi="Arial" w:cs="Arial"/>
                <w:sz w:val="20"/>
                <w:szCs w:val="20"/>
              </w:rPr>
              <w:t>E</w:t>
            </w:r>
            <w:r w:rsidR="00160B60" w:rsidRPr="7A0D38F3">
              <w:rPr>
                <w:rFonts w:ascii="Arial" w:hAnsi="Arial" w:cs="Arial"/>
                <w:sz w:val="20"/>
                <w:szCs w:val="20"/>
              </w:rPr>
              <w:t>xperience</w:t>
            </w:r>
            <w:r w:rsidR="00252060" w:rsidRPr="7A0D38F3">
              <w:rPr>
                <w:rFonts w:ascii="Arial" w:hAnsi="Arial" w:cs="Arial"/>
                <w:sz w:val="20"/>
                <w:szCs w:val="20"/>
              </w:rPr>
              <w:t xml:space="preserve"> of staff support</w:t>
            </w:r>
            <w:r w:rsidR="00B40907" w:rsidRPr="7A0D38F3">
              <w:rPr>
                <w:rFonts w:ascii="Arial" w:hAnsi="Arial" w:cs="Arial"/>
                <w:sz w:val="20"/>
                <w:szCs w:val="20"/>
              </w:rPr>
              <w:t>, team leading or</w:t>
            </w:r>
            <w:r w:rsidR="00252060" w:rsidRPr="7A0D38F3">
              <w:rPr>
                <w:rFonts w:ascii="Arial" w:hAnsi="Arial" w:cs="Arial"/>
                <w:sz w:val="20"/>
                <w:szCs w:val="20"/>
              </w:rPr>
              <w:t xml:space="preserve"> line management. </w:t>
            </w:r>
          </w:p>
          <w:p w14:paraId="2DD39042" w14:textId="17E7AF23" w:rsidR="008F6ECA" w:rsidRPr="00160B60" w:rsidRDefault="008F6ECA" w:rsidP="00005C7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60B60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B40907" w:rsidRPr="00160B60">
              <w:rPr>
                <w:rFonts w:ascii="Arial" w:hAnsi="Arial" w:cs="Arial"/>
                <w:sz w:val="20"/>
                <w:szCs w:val="20"/>
              </w:rPr>
              <w:t>evidencing &amp; recording transfer of goods</w:t>
            </w:r>
            <w:r w:rsidR="001408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F38172" w14:textId="77777777" w:rsidR="00005C7A" w:rsidRPr="00952F4A" w:rsidRDefault="00005C7A" w:rsidP="00160B60">
            <w:pPr>
              <w:pStyle w:val="ListParagraph"/>
              <w:spacing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31070E8B" w14:textId="77777777" w:rsidR="00005C7A" w:rsidRPr="00DA4B79" w:rsidRDefault="00005C7A" w:rsidP="00005C7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Experience working with people with learning disabilities/ physical disabilities, elderly and/ or people with anxiety and depression.</w:t>
            </w:r>
          </w:p>
          <w:p w14:paraId="55206220" w14:textId="77777777" w:rsidR="00005C7A" w:rsidRDefault="00005C7A" w:rsidP="00005C7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Previous experience and/or knowledge of working with a charity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5AE7D3" w14:textId="3BE54FD6" w:rsidR="00C412DD" w:rsidRPr="00160B60" w:rsidRDefault="00005C7A" w:rsidP="00160B60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within garden centre</w:t>
            </w:r>
            <w:r w:rsidR="00252060">
              <w:rPr>
                <w:rFonts w:ascii="Arial" w:hAnsi="Arial" w:cs="Arial"/>
                <w:sz w:val="20"/>
                <w:szCs w:val="20"/>
              </w:rPr>
              <w:t xml:space="preserve"> and / </w:t>
            </w:r>
            <w:r w:rsidR="00252060" w:rsidRPr="00160B60">
              <w:rPr>
                <w:rFonts w:ascii="Arial" w:hAnsi="Arial" w:cs="Arial"/>
                <w:sz w:val="20"/>
                <w:szCs w:val="20"/>
              </w:rPr>
              <w:t>or food</w:t>
            </w:r>
            <w:r w:rsidRPr="00160B60">
              <w:rPr>
                <w:rFonts w:ascii="Arial" w:hAnsi="Arial" w:cs="Arial"/>
                <w:sz w:val="20"/>
                <w:szCs w:val="20"/>
              </w:rPr>
              <w:t xml:space="preserve"> retail</w:t>
            </w:r>
            <w:r w:rsidR="00252060" w:rsidRPr="00160B60">
              <w:rPr>
                <w:rFonts w:ascii="Arial" w:hAnsi="Arial" w:cs="Arial"/>
                <w:sz w:val="20"/>
                <w:szCs w:val="20"/>
              </w:rPr>
              <w:t>/ wholesale</w:t>
            </w:r>
            <w:r w:rsidRPr="00160B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5C7A" w:rsidRPr="00D6692C" w14:paraId="22789363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701340B0" w14:textId="77777777" w:rsidR="00005C7A" w:rsidRPr="00DA4B79" w:rsidRDefault="00005C7A" w:rsidP="00005C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4423" w:type="dxa"/>
          </w:tcPr>
          <w:p w14:paraId="42E9BA43" w14:textId="5DCA634D" w:rsidR="00005C7A" w:rsidRPr="00DA4B79" w:rsidRDefault="00005C7A" w:rsidP="00005C7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Commitment and understanding of Equality and Diversity</w:t>
            </w:r>
            <w:r w:rsidR="00B4090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B40907" w:rsidRPr="00952F4A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952F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9B66F9" w14:textId="77777777" w:rsidR="00005C7A" w:rsidRPr="00DA4B79" w:rsidRDefault="00005C7A" w:rsidP="00005C7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Knowledge of external agencies.</w:t>
            </w:r>
          </w:p>
          <w:p w14:paraId="683BC577" w14:textId="724E62EE" w:rsidR="00005C7A" w:rsidRPr="00DA4B79" w:rsidRDefault="00005C7A" w:rsidP="00005C7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 xml:space="preserve">To be able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 &amp; </w:t>
            </w:r>
            <w:r w:rsidRPr="00DA4B79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 xml:space="preserve">numerical </w:t>
            </w:r>
            <w:r w:rsidRPr="00DA4B79">
              <w:rPr>
                <w:rFonts w:ascii="Arial" w:hAnsi="Arial" w:cs="Arial"/>
                <w:sz w:val="20"/>
                <w:szCs w:val="20"/>
              </w:rPr>
              <w:t>data effectively.</w:t>
            </w:r>
          </w:p>
          <w:p w14:paraId="69A0552F" w14:textId="77777777" w:rsidR="00005C7A" w:rsidRPr="00DA4B79" w:rsidRDefault="00005C7A" w:rsidP="00005C7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</w:tcPr>
          <w:p w14:paraId="429173B3" w14:textId="27EA53B5" w:rsidR="00005C7A" w:rsidRPr="00B3308A" w:rsidRDefault="00005C7A" w:rsidP="7A0D38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7A0D38F3">
              <w:rPr>
                <w:rFonts w:ascii="Arial" w:hAnsi="Arial" w:cs="Arial"/>
                <w:sz w:val="20"/>
                <w:szCs w:val="20"/>
              </w:rPr>
              <w:t>Knowledge of digital stock control systems</w:t>
            </w:r>
            <w:r w:rsidR="00C412DD" w:rsidRPr="7A0D38F3">
              <w:rPr>
                <w:rFonts w:ascii="Arial" w:hAnsi="Arial" w:cs="Arial"/>
                <w:sz w:val="20"/>
                <w:szCs w:val="20"/>
              </w:rPr>
              <w:t xml:space="preserve">. Experience with point of sales software, </w:t>
            </w:r>
            <w:r w:rsidR="00160B60" w:rsidRPr="7A0D38F3">
              <w:rPr>
                <w:rFonts w:ascii="Arial" w:hAnsi="Arial" w:cs="Arial"/>
                <w:sz w:val="20"/>
                <w:szCs w:val="20"/>
              </w:rPr>
              <w:t>particularly</w:t>
            </w:r>
            <w:r w:rsidR="00C412DD" w:rsidRPr="7A0D38F3">
              <w:rPr>
                <w:rFonts w:ascii="Arial" w:hAnsi="Arial" w:cs="Arial"/>
                <w:sz w:val="20"/>
                <w:szCs w:val="20"/>
              </w:rPr>
              <w:t xml:space="preserve"> EPOS</w:t>
            </w:r>
            <w:r w:rsidR="0EAC7C73" w:rsidRPr="7A0D3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2DD" w:rsidRPr="7A0D38F3">
              <w:rPr>
                <w:rFonts w:ascii="Arial" w:hAnsi="Arial" w:cs="Arial"/>
                <w:sz w:val="20"/>
                <w:szCs w:val="20"/>
              </w:rPr>
              <w:t>now.</w:t>
            </w:r>
          </w:p>
          <w:p w14:paraId="5D0625CB" w14:textId="77777777" w:rsidR="00B3308A" w:rsidRPr="00A810A9" w:rsidRDefault="00B3308A" w:rsidP="00B3308A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 xml:space="preserve">To demonstrate </w:t>
            </w:r>
            <w:r>
              <w:rPr>
                <w:rFonts w:ascii="Arial" w:hAnsi="Arial" w:cs="Arial"/>
                <w:sz w:val="20"/>
                <w:szCs w:val="20"/>
              </w:rPr>
              <w:t>sound plant &amp; gardening knowledge.</w:t>
            </w:r>
          </w:p>
          <w:p w14:paraId="2F3F1796" w14:textId="6B5D7919" w:rsidR="00005C7A" w:rsidRPr="00DA4B79" w:rsidRDefault="00B3308A" w:rsidP="00B3308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demonstrate knowledge of seasonal, fresh produce.</w:t>
            </w:r>
          </w:p>
        </w:tc>
      </w:tr>
      <w:tr w:rsidR="00005C7A" w:rsidRPr="00D6692C" w14:paraId="7B9C37FA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06BAF1CB" w14:textId="7AB808B8" w:rsidR="00005C7A" w:rsidRPr="00DA4B79" w:rsidRDefault="00005C7A" w:rsidP="00005C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423" w:type="dxa"/>
          </w:tcPr>
          <w:p w14:paraId="7C6134A0" w14:textId="2280EBC5" w:rsidR="00005C7A" w:rsidRPr="00DA4B79" w:rsidRDefault="00005C7A" w:rsidP="00005C7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Able to work using own initiative</w:t>
            </w:r>
            <w:r w:rsidR="00160B60">
              <w:rPr>
                <w:rFonts w:ascii="Arial" w:hAnsi="Arial" w:cs="Arial"/>
                <w:sz w:val="20"/>
                <w:szCs w:val="20"/>
              </w:rPr>
              <w:t>, independently</w:t>
            </w:r>
            <w:r w:rsidRPr="00DA4B7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60B60">
              <w:rPr>
                <w:rFonts w:ascii="Arial" w:hAnsi="Arial" w:cs="Arial"/>
                <w:sz w:val="20"/>
                <w:szCs w:val="20"/>
              </w:rPr>
              <w:t>take</w:t>
            </w:r>
            <w:r w:rsidRPr="00DA4B79">
              <w:rPr>
                <w:rFonts w:ascii="Arial" w:hAnsi="Arial" w:cs="Arial"/>
                <w:sz w:val="20"/>
                <w:szCs w:val="20"/>
              </w:rPr>
              <w:t xml:space="preserve"> responsibility for own decision making.</w:t>
            </w:r>
          </w:p>
          <w:p w14:paraId="2B9F36BF" w14:textId="391BEA95" w:rsidR="00005C7A" w:rsidRPr="00591ACC" w:rsidRDefault="00005C7A" w:rsidP="00591AC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Ability to plan and prioritise own workload.</w:t>
            </w:r>
          </w:p>
          <w:p w14:paraId="1603FDAE" w14:textId="77777777" w:rsidR="00005C7A" w:rsidRPr="00DA4B79" w:rsidRDefault="00005C7A" w:rsidP="00005C7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>Ability to cope well under pressure.</w:t>
            </w:r>
          </w:p>
          <w:p w14:paraId="3227A9D8" w14:textId="404F6990" w:rsidR="00005C7A" w:rsidRPr="00DA4B79" w:rsidRDefault="00B3308A" w:rsidP="00005C7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</w:t>
            </w:r>
            <w:r w:rsidR="00005C7A" w:rsidRPr="00DA4B79">
              <w:rPr>
                <w:rFonts w:ascii="Arial" w:hAnsi="Arial" w:cs="Arial"/>
                <w:sz w:val="20"/>
                <w:szCs w:val="20"/>
              </w:rPr>
              <w:t xml:space="preserve"> to undertake personal development and training opportunities.</w:t>
            </w:r>
          </w:p>
          <w:p w14:paraId="5D147E9E" w14:textId="0CEEA99F" w:rsidR="00005C7A" w:rsidRDefault="00005C7A" w:rsidP="00005C7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>
              <w:rPr>
                <w:rFonts w:ascii="Arial" w:hAnsi="Arial" w:cs="Arial"/>
                <w:sz w:val="20"/>
                <w:szCs w:val="20"/>
              </w:rPr>
              <w:t xml:space="preserve">people &amp; </w:t>
            </w:r>
            <w:r w:rsidRPr="00DA4B79">
              <w:rPr>
                <w:rFonts w:ascii="Arial" w:hAnsi="Arial" w:cs="Arial"/>
                <w:sz w:val="20"/>
                <w:szCs w:val="20"/>
              </w:rPr>
              <w:t>communication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across staff team, organisation &amp; external partners.</w:t>
            </w:r>
          </w:p>
          <w:p w14:paraId="58F1836F" w14:textId="7B9C9C71" w:rsidR="00C412DD" w:rsidRPr="00BD3D47" w:rsidRDefault="00160B60" w:rsidP="00005C7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60B60">
              <w:rPr>
                <w:rFonts w:ascii="Arial" w:hAnsi="Arial" w:cs="Arial"/>
                <w:sz w:val="20"/>
                <w:szCs w:val="20"/>
              </w:rPr>
              <w:t>Positive &amp; Approachable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customer</w:t>
            </w:r>
            <w:r w:rsidR="00B3308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focussed manner.</w:t>
            </w:r>
          </w:p>
          <w:p w14:paraId="36AB8EB3" w14:textId="77777777" w:rsidR="00005C7A" w:rsidRPr="00DA4B79" w:rsidRDefault="00005C7A" w:rsidP="00005C7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2980F99C" w14:textId="4B1AA763" w:rsidR="00005C7A" w:rsidRDefault="00005C7A" w:rsidP="00005C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design skills.</w:t>
            </w:r>
          </w:p>
          <w:p w14:paraId="12321750" w14:textId="4ECDD37B" w:rsidR="00C412DD" w:rsidRPr="00160B60" w:rsidRDefault="00005C7A" w:rsidP="00160B6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keen eye for detail.</w:t>
            </w:r>
          </w:p>
          <w:p w14:paraId="149E7879" w14:textId="2E9A16E0" w:rsidR="00C412DD" w:rsidRPr="00EB237B" w:rsidRDefault="00EB237B" w:rsidP="00005C7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EB237B">
              <w:rPr>
                <w:rFonts w:ascii="Arial" w:hAnsi="Arial" w:cs="Arial"/>
                <w:sz w:val="20"/>
                <w:szCs w:val="20"/>
              </w:rPr>
              <w:t xml:space="preserve">Ability to multi-task and respond to last minute changes efficiently &amp; positively. </w:t>
            </w:r>
          </w:p>
          <w:p w14:paraId="5368EEC1" w14:textId="4CED37BA" w:rsidR="00005C7A" w:rsidRPr="009151E4" w:rsidRDefault="00005C7A" w:rsidP="0091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C7A" w:rsidRPr="00D6692C" w14:paraId="42FF1C22" w14:textId="77777777" w:rsidTr="7A0D38F3">
        <w:tc>
          <w:tcPr>
            <w:tcW w:w="2552" w:type="dxa"/>
            <w:shd w:val="clear" w:color="auto" w:fill="C2D69B" w:themeFill="accent3" w:themeFillTint="99"/>
          </w:tcPr>
          <w:p w14:paraId="331C782B" w14:textId="77777777" w:rsidR="00005C7A" w:rsidRPr="00DA4B79" w:rsidRDefault="00005C7A" w:rsidP="00005C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79">
              <w:rPr>
                <w:rFonts w:ascii="Arial" w:hAnsi="Arial" w:cs="Arial"/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4423" w:type="dxa"/>
          </w:tcPr>
          <w:p w14:paraId="0B94DEA0" w14:textId="1C2098CD" w:rsidR="00B40907" w:rsidRPr="00EB237B" w:rsidRDefault="00B40907" w:rsidP="00B4090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EB237B">
              <w:rPr>
                <w:rFonts w:ascii="Arial" w:hAnsi="Arial" w:cs="Arial"/>
                <w:sz w:val="20"/>
                <w:szCs w:val="20"/>
              </w:rPr>
              <w:t>It is a</w:t>
            </w:r>
            <w:r w:rsidR="00EB237B">
              <w:rPr>
                <w:rFonts w:ascii="Arial" w:hAnsi="Arial" w:cs="Arial"/>
                <w:sz w:val="20"/>
                <w:szCs w:val="20"/>
              </w:rPr>
              <w:t>n essential</w:t>
            </w:r>
            <w:r w:rsidRPr="00EB237B">
              <w:rPr>
                <w:rFonts w:ascii="Arial" w:hAnsi="Arial" w:cs="Arial"/>
                <w:sz w:val="20"/>
                <w:szCs w:val="20"/>
              </w:rPr>
              <w:t xml:space="preserve"> requirement that </w:t>
            </w:r>
            <w:r w:rsidR="00EB237B">
              <w:rPr>
                <w:rFonts w:ascii="Arial" w:hAnsi="Arial" w:cs="Arial"/>
                <w:sz w:val="20"/>
                <w:szCs w:val="20"/>
              </w:rPr>
              <w:t xml:space="preserve">the person taking this </w:t>
            </w:r>
            <w:r w:rsidRPr="00EB237B">
              <w:rPr>
                <w:rFonts w:ascii="Arial" w:hAnsi="Arial" w:cs="Arial"/>
                <w:sz w:val="20"/>
                <w:szCs w:val="20"/>
              </w:rPr>
              <w:t xml:space="preserve">role </w:t>
            </w:r>
            <w:r w:rsidR="00EB237B">
              <w:rPr>
                <w:rFonts w:ascii="Arial" w:hAnsi="Arial" w:cs="Arial"/>
                <w:sz w:val="20"/>
                <w:szCs w:val="20"/>
              </w:rPr>
              <w:t xml:space="preserve">has a full, clean driving license (including C1 &amp; D1 for larger vehicles), </w:t>
            </w:r>
            <w:r w:rsidRPr="00EB237B">
              <w:rPr>
                <w:rFonts w:ascii="Arial" w:hAnsi="Arial" w:cs="Arial"/>
                <w:sz w:val="20"/>
                <w:szCs w:val="20"/>
              </w:rPr>
              <w:t>can drive work vehicles including vans</w:t>
            </w:r>
            <w:r w:rsidR="00C412DD" w:rsidRPr="00EB237B">
              <w:rPr>
                <w:rFonts w:ascii="Arial" w:hAnsi="Arial" w:cs="Arial"/>
                <w:sz w:val="20"/>
                <w:szCs w:val="20"/>
              </w:rPr>
              <w:t>, minibus and</w:t>
            </w:r>
            <w:r w:rsidR="00EB237B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="00B3308A">
              <w:rPr>
                <w:rFonts w:ascii="Arial" w:hAnsi="Arial" w:cs="Arial"/>
                <w:sz w:val="20"/>
                <w:szCs w:val="20"/>
              </w:rPr>
              <w:t>s</w:t>
            </w:r>
            <w:r w:rsidR="00EB237B">
              <w:rPr>
                <w:rFonts w:ascii="Arial" w:hAnsi="Arial" w:cs="Arial"/>
                <w:sz w:val="20"/>
                <w:szCs w:val="20"/>
              </w:rPr>
              <w:t xml:space="preserve"> access to their</w:t>
            </w:r>
            <w:r w:rsidR="00C412DD" w:rsidRPr="00EB237B">
              <w:rPr>
                <w:rFonts w:ascii="Arial" w:hAnsi="Arial" w:cs="Arial"/>
                <w:sz w:val="20"/>
                <w:szCs w:val="20"/>
              </w:rPr>
              <w:t xml:space="preserve"> own vehicle</w:t>
            </w:r>
            <w:r w:rsidR="00B3308A">
              <w:rPr>
                <w:rFonts w:ascii="Arial" w:hAnsi="Arial" w:cs="Arial"/>
                <w:sz w:val="20"/>
                <w:szCs w:val="20"/>
              </w:rPr>
              <w:t xml:space="preserve"> with business insurance. </w:t>
            </w:r>
          </w:p>
          <w:p w14:paraId="028B0AA8" w14:textId="0883BE60" w:rsidR="00005C7A" w:rsidRDefault="00005C7A" w:rsidP="00005C7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Seasonal weekend &amp; Bank Holiday work will be essential.</w:t>
            </w:r>
          </w:p>
          <w:p w14:paraId="663AD752" w14:textId="1DA5DB93" w:rsidR="008A61C1" w:rsidRPr="00EB237B" w:rsidRDefault="00005C7A" w:rsidP="00EB237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DA4B79">
              <w:rPr>
                <w:rFonts w:ascii="Arial" w:hAnsi="Arial" w:cs="Arial"/>
                <w:sz w:val="20"/>
                <w:szCs w:val="20"/>
              </w:rPr>
              <w:t xml:space="preserve">Subject to </w:t>
            </w:r>
            <w:r>
              <w:rPr>
                <w:rFonts w:ascii="Arial" w:hAnsi="Arial" w:cs="Arial"/>
                <w:sz w:val="20"/>
                <w:szCs w:val="20"/>
              </w:rPr>
              <w:t>a clear DBS</w:t>
            </w:r>
            <w:r w:rsidRPr="00DA4B79">
              <w:rPr>
                <w:rFonts w:ascii="Arial" w:hAnsi="Arial" w:cs="Arial"/>
                <w:sz w:val="20"/>
                <w:szCs w:val="20"/>
              </w:rPr>
              <w:t xml:space="preserve"> check.</w:t>
            </w:r>
          </w:p>
        </w:tc>
        <w:tc>
          <w:tcPr>
            <w:tcW w:w="4082" w:type="dxa"/>
          </w:tcPr>
          <w:p w14:paraId="4E7A403C" w14:textId="2E9D5619" w:rsidR="00005C7A" w:rsidRPr="00EB237B" w:rsidRDefault="00005C7A" w:rsidP="00EB23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71220" w14:textId="77777777" w:rsidR="006A2CF6" w:rsidRDefault="006A2CF6" w:rsidP="000869C0">
      <w:pPr>
        <w:pStyle w:val="01BSCCParagraphbodystyle"/>
        <w:spacing w:after="0"/>
        <w:rPr>
          <w:rFonts w:ascii="Arial" w:hAnsi="Arial" w:cs="Arial"/>
          <w:b/>
          <w:sz w:val="24"/>
          <w:szCs w:val="24"/>
        </w:rPr>
      </w:pPr>
    </w:p>
    <w:p w14:paraId="6EAF444B" w14:textId="77777777" w:rsidR="006A2CF6" w:rsidRDefault="006A2CF6" w:rsidP="000869C0">
      <w:pPr>
        <w:pStyle w:val="01BSCCParagraphbodystyle"/>
        <w:spacing w:after="0"/>
        <w:rPr>
          <w:rFonts w:ascii="Arial" w:hAnsi="Arial" w:cs="Arial"/>
          <w:b/>
          <w:sz w:val="24"/>
          <w:szCs w:val="24"/>
        </w:rPr>
      </w:pPr>
    </w:p>
    <w:p w14:paraId="54DBD5F3" w14:textId="77777777" w:rsidR="000869C0" w:rsidRDefault="000869C0" w:rsidP="00CB125C"/>
    <w:sectPr w:rsidR="000869C0" w:rsidSect="00FC4B7B">
      <w:pgSz w:w="11900" w:h="16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A75"/>
    <w:multiLevelType w:val="hybridMultilevel"/>
    <w:tmpl w:val="CDE8DEFA"/>
    <w:lvl w:ilvl="0" w:tplc="4D485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8BE"/>
    <w:multiLevelType w:val="hybridMultilevel"/>
    <w:tmpl w:val="D5AA5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644CD"/>
    <w:multiLevelType w:val="hybridMultilevel"/>
    <w:tmpl w:val="B2B68AA0"/>
    <w:lvl w:ilvl="0" w:tplc="EC24E99E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B06CF"/>
    <w:multiLevelType w:val="hybridMultilevel"/>
    <w:tmpl w:val="E05237D6"/>
    <w:lvl w:ilvl="0" w:tplc="881AF8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1BD0"/>
    <w:multiLevelType w:val="multilevel"/>
    <w:tmpl w:val="2FDEE0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6EFE"/>
    <w:multiLevelType w:val="hybridMultilevel"/>
    <w:tmpl w:val="F7F40312"/>
    <w:lvl w:ilvl="0" w:tplc="8B5CD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57B58"/>
    <w:multiLevelType w:val="hybridMultilevel"/>
    <w:tmpl w:val="82C09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11C7D"/>
    <w:multiLevelType w:val="hybridMultilevel"/>
    <w:tmpl w:val="5B368B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91C60"/>
    <w:multiLevelType w:val="multilevel"/>
    <w:tmpl w:val="D510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39DE"/>
    <w:multiLevelType w:val="hybridMultilevel"/>
    <w:tmpl w:val="EA5089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B2935"/>
    <w:multiLevelType w:val="hybridMultilevel"/>
    <w:tmpl w:val="33CA5B14"/>
    <w:lvl w:ilvl="0" w:tplc="24D8B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4178"/>
    <w:multiLevelType w:val="multilevel"/>
    <w:tmpl w:val="D5106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54D7A"/>
    <w:multiLevelType w:val="multilevel"/>
    <w:tmpl w:val="C67AE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550B8"/>
    <w:multiLevelType w:val="hybridMultilevel"/>
    <w:tmpl w:val="BF2C9928"/>
    <w:lvl w:ilvl="0" w:tplc="749C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B0D13"/>
    <w:multiLevelType w:val="hybridMultilevel"/>
    <w:tmpl w:val="800E0AD6"/>
    <w:lvl w:ilvl="0" w:tplc="A76EC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74C8"/>
    <w:multiLevelType w:val="hybridMultilevel"/>
    <w:tmpl w:val="D5106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1675E"/>
    <w:multiLevelType w:val="hybridMultilevel"/>
    <w:tmpl w:val="FC562BD6"/>
    <w:lvl w:ilvl="0" w:tplc="205E1E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0E1124"/>
    <w:multiLevelType w:val="hybridMultilevel"/>
    <w:tmpl w:val="AB80E5FE"/>
    <w:lvl w:ilvl="0" w:tplc="9214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E3A11"/>
    <w:multiLevelType w:val="hybridMultilevel"/>
    <w:tmpl w:val="D946DD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1131C2"/>
    <w:multiLevelType w:val="hybridMultilevel"/>
    <w:tmpl w:val="14101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E513C8"/>
    <w:multiLevelType w:val="hybridMultilevel"/>
    <w:tmpl w:val="F26EF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C6687"/>
    <w:multiLevelType w:val="hybridMultilevel"/>
    <w:tmpl w:val="2FB0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1AAF"/>
    <w:multiLevelType w:val="hybridMultilevel"/>
    <w:tmpl w:val="799A84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EC0B03"/>
    <w:multiLevelType w:val="multilevel"/>
    <w:tmpl w:val="1A94E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C28EC"/>
    <w:multiLevelType w:val="hybridMultilevel"/>
    <w:tmpl w:val="2FDEE0C4"/>
    <w:lvl w:ilvl="0" w:tplc="44A4C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6F420A51"/>
    <w:multiLevelType w:val="hybridMultilevel"/>
    <w:tmpl w:val="6538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233FB"/>
    <w:multiLevelType w:val="hybridMultilevel"/>
    <w:tmpl w:val="D5584A0A"/>
    <w:lvl w:ilvl="0" w:tplc="E3140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4CB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E8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CD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A1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A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F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C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467B6"/>
    <w:multiLevelType w:val="hybridMultilevel"/>
    <w:tmpl w:val="DDDCF966"/>
    <w:lvl w:ilvl="0" w:tplc="EE76D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771B"/>
    <w:multiLevelType w:val="multilevel"/>
    <w:tmpl w:val="D5106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856F0"/>
    <w:multiLevelType w:val="hybridMultilevel"/>
    <w:tmpl w:val="1A94E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27AB4"/>
    <w:multiLevelType w:val="hybridMultilevel"/>
    <w:tmpl w:val="3F109ECE"/>
    <w:lvl w:ilvl="0" w:tplc="59A22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55F4D"/>
    <w:multiLevelType w:val="hybridMultilevel"/>
    <w:tmpl w:val="B58C3A84"/>
    <w:lvl w:ilvl="0" w:tplc="9214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ADB2D"/>
    <w:multiLevelType w:val="hybridMultilevel"/>
    <w:tmpl w:val="10421F56"/>
    <w:lvl w:ilvl="0" w:tplc="9AFE8C42">
      <w:start w:val="1"/>
      <w:numFmt w:val="decimal"/>
      <w:lvlText w:val="%1."/>
      <w:lvlJc w:val="left"/>
      <w:pPr>
        <w:ind w:left="720" w:hanging="360"/>
      </w:pPr>
    </w:lvl>
    <w:lvl w:ilvl="1" w:tplc="23AE1944">
      <w:start w:val="1"/>
      <w:numFmt w:val="lowerLetter"/>
      <w:lvlText w:val="%2."/>
      <w:lvlJc w:val="left"/>
      <w:pPr>
        <w:ind w:left="1440" w:hanging="360"/>
      </w:pPr>
    </w:lvl>
    <w:lvl w:ilvl="2" w:tplc="B88C4F56">
      <w:start w:val="1"/>
      <w:numFmt w:val="lowerRoman"/>
      <w:lvlText w:val="%3."/>
      <w:lvlJc w:val="right"/>
      <w:pPr>
        <w:ind w:left="2160" w:hanging="180"/>
      </w:pPr>
    </w:lvl>
    <w:lvl w:ilvl="3" w:tplc="F5DA3B8A">
      <w:start w:val="1"/>
      <w:numFmt w:val="decimal"/>
      <w:lvlText w:val="%4."/>
      <w:lvlJc w:val="left"/>
      <w:pPr>
        <w:ind w:left="2880" w:hanging="360"/>
      </w:pPr>
    </w:lvl>
    <w:lvl w:ilvl="4" w:tplc="67BAD5A4">
      <w:start w:val="1"/>
      <w:numFmt w:val="lowerLetter"/>
      <w:lvlText w:val="%5."/>
      <w:lvlJc w:val="left"/>
      <w:pPr>
        <w:ind w:left="3600" w:hanging="360"/>
      </w:pPr>
    </w:lvl>
    <w:lvl w:ilvl="5" w:tplc="70ECA264">
      <w:start w:val="1"/>
      <w:numFmt w:val="lowerRoman"/>
      <w:lvlText w:val="%6."/>
      <w:lvlJc w:val="right"/>
      <w:pPr>
        <w:ind w:left="4320" w:hanging="180"/>
      </w:pPr>
    </w:lvl>
    <w:lvl w:ilvl="6" w:tplc="7116F8BC">
      <w:start w:val="1"/>
      <w:numFmt w:val="decimal"/>
      <w:lvlText w:val="%7."/>
      <w:lvlJc w:val="left"/>
      <w:pPr>
        <w:ind w:left="5040" w:hanging="360"/>
      </w:pPr>
    </w:lvl>
    <w:lvl w:ilvl="7" w:tplc="0B369554">
      <w:start w:val="1"/>
      <w:numFmt w:val="lowerLetter"/>
      <w:lvlText w:val="%8."/>
      <w:lvlJc w:val="left"/>
      <w:pPr>
        <w:ind w:left="5760" w:hanging="360"/>
      </w:pPr>
    </w:lvl>
    <w:lvl w:ilvl="8" w:tplc="3E9E876E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6181">
    <w:abstractNumId w:val="26"/>
  </w:num>
  <w:num w:numId="2" w16cid:durableId="1919442992">
    <w:abstractNumId w:val="32"/>
  </w:num>
  <w:num w:numId="3" w16cid:durableId="1808233085">
    <w:abstractNumId w:val="2"/>
  </w:num>
  <w:num w:numId="4" w16cid:durableId="583496984">
    <w:abstractNumId w:val="7"/>
  </w:num>
  <w:num w:numId="5" w16cid:durableId="412699718">
    <w:abstractNumId w:val="18"/>
  </w:num>
  <w:num w:numId="6" w16cid:durableId="863321290">
    <w:abstractNumId w:val="21"/>
  </w:num>
  <w:num w:numId="7" w16cid:durableId="1106196393">
    <w:abstractNumId w:val="20"/>
  </w:num>
  <w:num w:numId="8" w16cid:durableId="1651904342">
    <w:abstractNumId w:val="22"/>
  </w:num>
  <w:num w:numId="9" w16cid:durableId="14694004">
    <w:abstractNumId w:val="25"/>
  </w:num>
  <w:num w:numId="10" w16cid:durableId="699476481">
    <w:abstractNumId w:val="15"/>
  </w:num>
  <w:num w:numId="11" w16cid:durableId="199782227">
    <w:abstractNumId w:val="29"/>
  </w:num>
  <w:num w:numId="12" w16cid:durableId="1610817156">
    <w:abstractNumId w:val="8"/>
  </w:num>
  <w:num w:numId="13" w16cid:durableId="162092594">
    <w:abstractNumId w:val="23"/>
  </w:num>
  <w:num w:numId="14" w16cid:durableId="1483623018">
    <w:abstractNumId w:val="11"/>
  </w:num>
  <w:num w:numId="15" w16cid:durableId="154423037">
    <w:abstractNumId w:val="6"/>
  </w:num>
  <w:num w:numId="16" w16cid:durableId="235630883">
    <w:abstractNumId w:val="24"/>
  </w:num>
  <w:num w:numId="17" w16cid:durableId="1459950341">
    <w:abstractNumId w:val="4"/>
  </w:num>
  <w:num w:numId="18" w16cid:durableId="1320386223">
    <w:abstractNumId w:val="27"/>
  </w:num>
  <w:num w:numId="19" w16cid:durableId="588586516">
    <w:abstractNumId w:val="28"/>
  </w:num>
  <w:num w:numId="20" w16cid:durableId="1190028292">
    <w:abstractNumId w:val="1"/>
  </w:num>
  <w:num w:numId="21" w16cid:durableId="336733749">
    <w:abstractNumId w:val="5"/>
  </w:num>
  <w:num w:numId="22" w16cid:durableId="1371494786">
    <w:abstractNumId w:val="31"/>
  </w:num>
  <w:num w:numId="23" w16cid:durableId="1994065599">
    <w:abstractNumId w:val="17"/>
  </w:num>
  <w:num w:numId="24" w16cid:durableId="1527021518">
    <w:abstractNumId w:val="0"/>
  </w:num>
  <w:num w:numId="25" w16cid:durableId="660347804">
    <w:abstractNumId w:val="3"/>
  </w:num>
  <w:num w:numId="26" w16cid:durableId="2040161981">
    <w:abstractNumId w:val="14"/>
  </w:num>
  <w:num w:numId="27" w16cid:durableId="1061909574">
    <w:abstractNumId w:val="30"/>
  </w:num>
  <w:num w:numId="28" w16cid:durableId="132868845">
    <w:abstractNumId w:val="19"/>
  </w:num>
  <w:num w:numId="29" w16cid:durableId="2026982409">
    <w:abstractNumId w:val="10"/>
  </w:num>
  <w:num w:numId="30" w16cid:durableId="1850482523">
    <w:abstractNumId w:val="13"/>
  </w:num>
  <w:num w:numId="31" w16cid:durableId="1577931549">
    <w:abstractNumId w:val="12"/>
  </w:num>
  <w:num w:numId="32" w16cid:durableId="2063555236">
    <w:abstractNumId w:val="16"/>
  </w:num>
  <w:num w:numId="33" w16cid:durableId="487404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CC"/>
    <w:rsid w:val="00005C7A"/>
    <w:rsid w:val="00030C3C"/>
    <w:rsid w:val="000869C0"/>
    <w:rsid w:val="00097398"/>
    <w:rsid w:val="000D42CE"/>
    <w:rsid w:val="00117866"/>
    <w:rsid w:val="00140855"/>
    <w:rsid w:val="00160B60"/>
    <w:rsid w:val="0017096A"/>
    <w:rsid w:val="00177552"/>
    <w:rsid w:val="00186A57"/>
    <w:rsid w:val="00196387"/>
    <w:rsid w:val="001A4E4C"/>
    <w:rsid w:val="001E6D63"/>
    <w:rsid w:val="0021660A"/>
    <w:rsid w:val="00252060"/>
    <w:rsid w:val="0026284B"/>
    <w:rsid w:val="00282D4F"/>
    <w:rsid w:val="002B2CA8"/>
    <w:rsid w:val="002E2170"/>
    <w:rsid w:val="00337B76"/>
    <w:rsid w:val="0036205F"/>
    <w:rsid w:val="003625AF"/>
    <w:rsid w:val="003860A6"/>
    <w:rsid w:val="00393C7B"/>
    <w:rsid w:val="003C2AE1"/>
    <w:rsid w:val="003D3A71"/>
    <w:rsid w:val="003E1088"/>
    <w:rsid w:val="00400B26"/>
    <w:rsid w:val="00404F31"/>
    <w:rsid w:val="00420524"/>
    <w:rsid w:val="004A2076"/>
    <w:rsid w:val="004B0DFC"/>
    <w:rsid w:val="004B77C6"/>
    <w:rsid w:val="004C2C16"/>
    <w:rsid w:val="004D2E33"/>
    <w:rsid w:val="004F36C1"/>
    <w:rsid w:val="004F664B"/>
    <w:rsid w:val="00527BD2"/>
    <w:rsid w:val="00553BEF"/>
    <w:rsid w:val="00572C45"/>
    <w:rsid w:val="00591ACC"/>
    <w:rsid w:val="005A6799"/>
    <w:rsid w:val="005F66BB"/>
    <w:rsid w:val="00656CE9"/>
    <w:rsid w:val="006A2CF6"/>
    <w:rsid w:val="006B71BA"/>
    <w:rsid w:val="00704168"/>
    <w:rsid w:val="00717D66"/>
    <w:rsid w:val="007545CC"/>
    <w:rsid w:val="007803DE"/>
    <w:rsid w:val="007A2967"/>
    <w:rsid w:val="007B6B5B"/>
    <w:rsid w:val="007D5EC9"/>
    <w:rsid w:val="007E7E14"/>
    <w:rsid w:val="008A61C1"/>
    <w:rsid w:val="008C4030"/>
    <w:rsid w:val="008C459C"/>
    <w:rsid w:val="008F6ECA"/>
    <w:rsid w:val="009121B9"/>
    <w:rsid w:val="009151E4"/>
    <w:rsid w:val="009307A2"/>
    <w:rsid w:val="00952F4A"/>
    <w:rsid w:val="009701E1"/>
    <w:rsid w:val="0098167F"/>
    <w:rsid w:val="009A399D"/>
    <w:rsid w:val="009F795B"/>
    <w:rsid w:val="00A13BC9"/>
    <w:rsid w:val="00A24279"/>
    <w:rsid w:val="00A31C26"/>
    <w:rsid w:val="00A32A42"/>
    <w:rsid w:val="00A448B7"/>
    <w:rsid w:val="00A810A9"/>
    <w:rsid w:val="00A84E9B"/>
    <w:rsid w:val="00B155D4"/>
    <w:rsid w:val="00B301A0"/>
    <w:rsid w:val="00B3308A"/>
    <w:rsid w:val="00B345FB"/>
    <w:rsid w:val="00B34FB2"/>
    <w:rsid w:val="00B40907"/>
    <w:rsid w:val="00B934C9"/>
    <w:rsid w:val="00BB5AF6"/>
    <w:rsid w:val="00BC436E"/>
    <w:rsid w:val="00BD3D47"/>
    <w:rsid w:val="00C025E8"/>
    <w:rsid w:val="00C412DD"/>
    <w:rsid w:val="00C96C88"/>
    <w:rsid w:val="00CB125C"/>
    <w:rsid w:val="00CE5BA9"/>
    <w:rsid w:val="00CF01FD"/>
    <w:rsid w:val="00D13AC8"/>
    <w:rsid w:val="00D52426"/>
    <w:rsid w:val="00D625F1"/>
    <w:rsid w:val="00D6692C"/>
    <w:rsid w:val="00D77AAA"/>
    <w:rsid w:val="00DA4B79"/>
    <w:rsid w:val="00DD25E5"/>
    <w:rsid w:val="00E35D84"/>
    <w:rsid w:val="00E92CFC"/>
    <w:rsid w:val="00EB237B"/>
    <w:rsid w:val="00EC513A"/>
    <w:rsid w:val="00ED719B"/>
    <w:rsid w:val="00EF1DFA"/>
    <w:rsid w:val="00F1634B"/>
    <w:rsid w:val="00F409B0"/>
    <w:rsid w:val="00F457F0"/>
    <w:rsid w:val="00F6782B"/>
    <w:rsid w:val="00F7029F"/>
    <w:rsid w:val="00F718B4"/>
    <w:rsid w:val="00F7227D"/>
    <w:rsid w:val="00F97AA5"/>
    <w:rsid w:val="00FC4B7B"/>
    <w:rsid w:val="00FE512F"/>
    <w:rsid w:val="09CF390E"/>
    <w:rsid w:val="0EAC7C73"/>
    <w:rsid w:val="337A76AE"/>
    <w:rsid w:val="58A16D03"/>
    <w:rsid w:val="7A0D38F3"/>
    <w:rsid w:val="7FA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2394C"/>
  <w15:docId w15:val="{CACB62DB-00FC-48C8-A791-C04BFDCA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CC"/>
    <w:rPr>
      <w:rFonts w:ascii="Lucida Grande" w:hAnsi="Lucida Grande" w:cs="Lucida Grande"/>
      <w:sz w:val="18"/>
      <w:szCs w:val="18"/>
    </w:rPr>
  </w:style>
  <w:style w:type="paragraph" w:customStyle="1" w:styleId="01BSCCParagraphbodystyle">
    <w:name w:val="01BS CC Paragraph body style"/>
    <w:rsid w:val="000869C0"/>
    <w:pPr>
      <w:suppressAutoHyphens/>
      <w:spacing w:after="240"/>
    </w:pPr>
    <w:rPr>
      <w:rFonts w:ascii="Verdana" w:eastAsia="Times New Roman" w:hAnsi="Verdana" w:cs="Times New Roman"/>
      <w:sz w:val="22"/>
      <w:szCs w:val="20"/>
    </w:rPr>
  </w:style>
  <w:style w:type="paragraph" w:styleId="ListParagraph">
    <w:name w:val="List Paragraph"/>
    <w:basedOn w:val="Normal"/>
    <w:qFormat/>
    <w:rsid w:val="000869C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08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58ce60-4576-4005-8215-f8eb855dec27" xsi:nil="true"/>
    <lcf76f155ced4ddcb4097134ff3c332f xmlns="f6931f4c-3a11-41ff-946c-8490ba1fda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2045F8B2B844B5D41A259F20D427" ma:contentTypeVersion="11" ma:contentTypeDescription="Create a new document." ma:contentTypeScope="" ma:versionID="05e086632c69f08d1841eac35f96ee96">
  <xsd:schema xmlns:xsd="http://www.w3.org/2001/XMLSchema" xmlns:xs="http://www.w3.org/2001/XMLSchema" xmlns:p="http://schemas.microsoft.com/office/2006/metadata/properties" xmlns:ns2="f6931f4c-3a11-41ff-946c-8490ba1fdad9" xmlns:ns3="0758ce60-4576-4005-8215-f8eb855dec27" targetNamespace="http://schemas.microsoft.com/office/2006/metadata/properties" ma:root="true" ma:fieldsID="accf8499930c22357384d766d6232245" ns2:_="" ns3:_="">
    <xsd:import namespace="f6931f4c-3a11-41ff-946c-8490ba1fdad9"/>
    <xsd:import namespace="0758ce60-4576-4005-8215-f8eb855de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31f4c-3a11-41ff-946c-8490ba1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d451f5-2150-459a-bf5b-c67c85fc0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ce60-4576-4005-8215-f8eb855dec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03e58-3b06-4e2c-806b-eb0c5d3d5df8}" ma:internalName="TaxCatchAll" ma:showField="CatchAllData" ma:web="0758ce60-4576-4005-8215-f8eb855de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4D63-80C9-41D5-A3FC-F0C0AC6E3887}">
  <ds:schemaRefs>
    <ds:schemaRef ds:uri="http://schemas.microsoft.com/office/2006/metadata/properties"/>
    <ds:schemaRef ds:uri="http://schemas.microsoft.com/office/infopath/2007/PartnerControls"/>
    <ds:schemaRef ds:uri="0758ce60-4576-4005-8215-f8eb855dec27"/>
    <ds:schemaRef ds:uri="f6931f4c-3a11-41ff-946c-8490ba1fdad9"/>
  </ds:schemaRefs>
</ds:datastoreItem>
</file>

<file path=customXml/itemProps2.xml><?xml version="1.0" encoding="utf-8"?>
<ds:datastoreItem xmlns:ds="http://schemas.openxmlformats.org/officeDocument/2006/customXml" ds:itemID="{ECD0F2F5-54FD-4955-BDD6-FBB938F9D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31f4c-3a11-41ff-946c-8490ba1fdad9"/>
    <ds:schemaRef ds:uri="0758ce60-4576-4005-8215-f8eb855de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BBA22-DBE4-419E-81A2-DBA0C1C37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Hedge</dc:creator>
  <cp:lastModifiedBy>Bonnie  Davies</cp:lastModifiedBy>
  <cp:revision>2</cp:revision>
  <cp:lastPrinted>2018-07-26T13:58:00Z</cp:lastPrinted>
  <dcterms:created xsi:type="dcterms:W3CDTF">2025-09-05T10:19:00Z</dcterms:created>
  <dcterms:modified xsi:type="dcterms:W3CDTF">2025-09-05T10:19:00Z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0x010100FA032045F8B2B844B5D41A259F20D427</vt:lpwstr>
  </property>
  <property fmtid="{D5CDD505-2E9C-101B-9397-08002B2CF9AE}" pid="3" name="MediaServiceImageTags">
    <vt:lpwstr/>
  </property>
</Properties>
</file>